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9"/>
        <w:gridCol w:w="3988"/>
      </w:tblGrid>
      <w:tr w:rsidR="00323C95" w:rsidRPr="000D4B49" w:rsidTr="009C13CC">
        <w:trPr>
          <w:trHeight w:val="1869"/>
        </w:trPr>
        <w:tc>
          <w:tcPr>
            <w:tcW w:w="3261" w:type="dxa"/>
            <w:vMerge w:val="restart"/>
          </w:tcPr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0D4B49">
              <w:rPr>
                <w:rFonts w:asciiTheme="majorHAnsi" w:hAnsiTheme="majorHAnsi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35" name="Εικόνα 35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95" w:rsidRPr="000D4B49" w:rsidRDefault="00323C95" w:rsidP="00F0072F">
            <w:pPr>
              <w:spacing w:after="6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23C95" w:rsidRPr="000D4B49" w:rsidRDefault="00323C95" w:rsidP="00F0072F">
            <w:pPr>
              <w:spacing w:after="6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D4B49">
              <w:rPr>
                <w:rFonts w:asciiTheme="majorHAnsi" w:hAnsiTheme="majorHAnsi" w:cs="Arial"/>
                <w:color w:val="000000"/>
                <w:sz w:val="16"/>
                <w:szCs w:val="16"/>
              </w:rPr>
              <w:t>ΕΛΛΗΝΙΚΗ ΔΗΜΟΚΡΑΤΙΑ</w:t>
            </w:r>
          </w:p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D4B49">
              <w:rPr>
                <w:rFonts w:asciiTheme="majorHAnsi" w:hAnsiTheme="majorHAnsi" w:cs="Arial"/>
                <w:color w:val="000000"/>
                <w:sz w:val="16"/>
                <w:szCs w:val="16"/>
              </w:rPr>
              <w:t>ΥΠΟΥΡΓΕΙΟ ΠΑΙΔΕΙΑΣ</w:t>
            </w:r>
          </w:p>
          <w:p w:rsidR="00184A0A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D4B49">
              <w:rPr>
                <w:rFonts w:asciiTheme="majorHAnsi" w:hAnsiTheme="majorHAnsi" w:cs="Arial"/>
                <w:color w:val="000000"/>
                <w:sz w:val="16"/>
                <w:szCs w:val="16"/>
              </w:rPr>
              <w:t>ΚΑΙ ΘΡΗΣΚΕΥΜΑΤΩΝ</w:t>
            </w:r>
            <w:r w:rsidR="00184A0A" w:rsidRPr="000D4B4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</w:p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D4B49">
              <w:rPr>
                <w:rFonts w:asciiTheme="majorHAnsi" w:hAnsiTheme="majorHAnsi" w:cs="Arial"/>
                <w:color w:val="000000"/>
                <w:sz w:val="16"/>
                <w:szCs w:val="16"/>
              </w:rPr>
              <w:t>-----</w:t>
            </w:r>
          </w:p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D4B49">
              <w:rPr>
                <w:rFonts w:asciiTheme="majorHAnsi" w:hAnsiTheme="majorHAnsi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D4B49">
              <w:rPr>
                <w:rFonts w:asciiTheme="majorHAnsi" w:hAnsiTheme="majorHAnsi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D4B4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D4B49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Δ/ΝΣΗ Δ/ΘΜΙΑΣ ΕΚΠ/ΣΗΣ </w:t>
            </w:r>
          </w:p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D4B49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ΠΕ. ΚΑΒΑΛΑΣ  </w:t>
            </w:r>
          </w:p>
          <w:p w:rsidR="00323C95" w:rsidRPr="000D4B49" w:rsidRDefault="00323C95" w:rsidP="00F0072F">
            <w:pPr>
              <w:jc w:val="both"/>
              <w:rPr>
                <w:rFonts w:asciiTheme="majorHAnsi" w:hAnsiTheme="majorHAnsi" w:cs="Arial"/>
                <w:i/>
                <w:color w:val="000000"/>
              </w:rPr>
            </w:pPr>
          </w:p>
        </w:tc>
        <w:tc>
          <w:tcPr>
            <w:tcW w:w="3119" w:type="dxa"/>
            <w:vMerge w:val="restart"/>
          </w:tcPr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b/>
                <w:i/>
                <w:color w:val="000000"/>
                <w:sz w:val="28"/>
                <w:szCs w:val="28"/>
              </w:rPr>
            </w:pPr>
            <w:r w:rsidRPr="000D4B49">
              <w:rPr>
                <w:rFonts w:asciiTheme="majorHAnsi" w:hAnsiTheme="majorHAnsi" w:cs="Arial"/>
                <w:b/>
                <w:i/>
                <w:color w:val="000000"/>
                <w:sz w:val="28"/>
                <w:szCs w:val="28"/>
              </w:rPr>
              <w:t>6</w:t>
            </w:r>
            <w:r w:rsidRPr="000D4B49">
              <w:rPr>
                <w:rFonts w:asciiTheme="majorHAnsi" w:hAnsiTheme="majorHAnsi" w:cs="Arial"/>
                <w:b/>
                <w:i/>
                <w:color w:val="000000"/>
                <w:sz w:val="28"/>
                <w:szCs w:val="28"/>
                <w:vertAlign w:val="superscript"/>
              </w:rPr>
              <w:t>ο</w:t>
            </w:r>
            <w:r w:rsidRPr="000D4B49">
              <w:rPr>
                <w:rFonts w:asciiTheme="majorHAnsi" w:hAnsiTheme="majorHAnsi" w:cs="Arial"/>
                <w:b/>
                <w:i/>
                <w:color w:val="000000"/>
                <w:sz w:val="28"/>
                <w:szCs w:val="28"/>
              </w:rPr>
              <w:t xml:space="preserve"> ΓΕ.Λ. ΚΑΒΑΛΑΣ</w:t>
            </w:r>
          </w:p>
        </w:tc>
        <w:tc>
          <w:tcPr>
            <w:tcW w:w="3988" w:type="dxa"/>
          </w:tcPr>
          <w:p w:rsidR="00323C95" w:rsidRPr="000D4B49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  <w:szCs w:val="20"/>
              </w:rPr>
            </w:pPr>
          </w:p>
          <w:p w:rsidR="00323C95" w:rsidRPr="000D4B49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0D4B49">
              <w:rPr>
                <w:rFonts w:asciiTheme="majorHAnsi" w:hAnsiTheme="majorHAnsi" w:cs="Arial"/>
                <w:color w:val="000000"/>
                <w:lang w:val="en-US"/>
              </w:rPr>
              <w:t>T</w:t>
            </w:r>
            <w:r w:rsidRPr="000D4B49">
              <w:rPr>
                <w:rFonts w:asciiTheme="majorHAnsi" w:hAnsiTheme="majorHAnsi" w:cs="Arial"/>
                <w:color w:val="000000"/>
              </w:rPr>
              <w:t>αχ. Δ/</w:t>
            </w:r>
            <w:proofErr w:type="spellStart"/>
            <w:r w:rsidRPr="000D4B49">
              <w:rPr>
                <w:rFonts w:asciiTheme="majorHAnsi" w:hAnsiTheme="majorHAnsi" w:cs="Arial"/>
                <w:color w:val="000000"/>
              </w:rPr>
              <w:t>νση</w:t>
            </w:r>
            <w:proofErr w:type="spellEnd"/>
            <w:r w:rsidRPr="000D4B49">
              <w:rPr>
                <w:rFonts w:asciiTheme="majorHAnsi" w:hAnsiTheme="majorHAnsi" w:cs="Arial"/>
                <w:color w:val="000000"/>
              </w:rPr>
              <w:t xml:space="preserve">: </w:t>
            </w:r>
            <w:proofErr w:type="spellStart"/>
            <w:r w:rsidRPr="000D4B49">
              <w:rPr>
                <w:rFonts w:asciiTheme="majorHAnsi" w:hAnsiTheme="majorHAnsi" w:cs="Arial"/>
                <w:color w:val="000000"/>
              </w:rPr>
              <w:t>Χρυ</w:t>
            </w:r>
            <w:r w:rsidR="00E91EDB" w:rsidRPr="000D4B49">
              <w:rPr>
                <w:rFonts w:asciiTheme="majorHAnsi" w:hAnsiTheme="majorHAnsi" w:cs="Arial"/>
                <w:color w:val="000000"/>
              </w:rPr>
              <w:t>σ</w:t>
            </w:r>
            <w:proofErr w:type="spellEnd"/>
            <w:r w:rsidRPr="000D4B49">
              <w:rPr>
                <w:rFonts w:asciiTheme="majorHAnsi" w:hAnsiTheme="majorHAnsi" w:cs="Arial"/>
                <w:color w:val="000000"/>
              </w:rPr>
              <w:t xml:space="preserve">. Σμύρνης 10 </w:t>
            </w:r>
          </w:p>
          <w:p w:rsidR="00323C95" w:rsidRPr="000D4B49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0D4B49">
              <w:rPr>
                <w:rFonts w:asciiTheme="majorHAnsi" w:hAnsiTheme="majorHAnsi" w:cs="Arial"/>
                <w:color w:val="000000"/>
              </w:rPr>
              <w:t>Τ.Κ. – Πόλη: 65403 Καβάλα</w:t>
            </w:r>
          </w:p>
          <w:p w:rsidR="00323C95" w:rsidRPr="00E5680D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0D4B49">
              <w:rPr>
                <w:rFonts w:asciiTheme="majorHAnsi" w:hAnsiTheme="majorHAnsi" w:cs="Arial"/>
                <w:color w:val="000000"/>
                <w:lang w:val="fr-FR"/>
              </w:rPr>
              <w:t>E</w:t>
            </w:r>
            <w:r w:rsidRPr="00E5680D">
              <w:rPr>
                <w:rFonts w:asciiTheme="majorHAnsi" w:hAnsiTheme="majorHAnsi" w:cs="Arial"/>
                <w:color w:val="000000"/>
              </w:rPr>
              <w:t>-</w:t>
            </w:r>
            <w:r w:rsidRPr="000D4B49">
              <w:rPr>
                <w:rFonts w:asciiTheme="majorHAnsi" w:hAnsiTheme="majorHAnsi" w:cs="Arial"/>
                <w:color w:val="000000"/>
                <w:lang w:val="fr-FR"/>
              </w:rPr>
              <w:t>mail</w:t>
            </w:r>
            <w:r w:rsidRPr="00E5680D">
              <w:rPr>
                <w:rFonts w:asciiTheme="majorHAnsi" w:hAnsiTheme="majorHAnsi" w:cs="Arial"/>
                <w:color w:val="000000"/>
              </w:rPr>
              <w:t>:</w:t>
            </w:r>
            <w:r w:rsidRPr="00E5680D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r w:rsidRPr="000D4B49">
              <w:rPr>
                <w:rFonts w:asciiTheme="majorHAnsi" w:hAnsiTheme="majorHAnsi" w:cs="Arial"/>
                <w:color w:val="000000"/>
                <w:lang w:val="en-US"/>
              </w:rPr>
              <w:t>m</w:t>
            </w:r>
            <w:r w:rsidR="00776857">
              <w:rPr>
                <w:rFonts w:asciiTheme="majorHAnsi" w:hAnsiTheme="majorHAnsi" w:cs="Arial"/>
                <w:color w:val="000000"/>
                <w:lang w:val="en-US"/>
              </w:rPr>
              <w:t>ail</w:t>
            </w:r>
            <w:r w:rsidRPr="00E5680D">
              <w:rPr>
                <w:rFonts w:asciiTheme="majorHAnsi" w:hAnsiTheme="majorHAnsi" w:cs="Arial"/>
                <w:color w:val="000000"/>
              </w:rPr>
              <w:t>@6</w:t>
            </w:r>
            <w:proofErr w:type="spellStart"/>
            <w:r w:rsidRPr="000D4B49">
              <w:rPr>
                <w:rFonts w:asciiTheme="majorHAnsi" w:hAnsiTheme="majorHAnsi" w:cs="Arial"/>
                <w:color w:val="000000"/>
                <w:lang w:val="en-US"/>
              </w:rPr>
              <w:t>lyk</w:t>
            </w:r>
            <w:proofErr w:type="spellEnd"/>
            <w:r w:rsidRPr="00E5680D">
              <w:rPr>
                <w:rFonts w:asciiTheme="majorHAnsi" w:hAnsiTheme="majorHAnsi" w:cs="Arial"/>
                <w:color w:val="000000"/>
              </w:rPr>
              <w:t>-</w:t>
            </w:r>
            <w:r w:rsidRPr="000D4B49">
              <w:rPr>
                <w:rFonts w:asciiTheme="majorHAnsi" w:hAnsiTheme="majorHAnsi" w:cs="Arial"/>
                <w:color w:val="000000"/>
                <w:lang w:val="en-US"/>
              </w:rPr>
              <w:t>kaval</w:t>
            </w:r>
            <w:r w:rsidRPr="00E5680D">
              <w:rPr>
                <w:rFonts w:asciiTheme="majorHAnsi" w:hAnsiTheme="majorHAnsi" w:cs="Arial"/>
                <w:color w:val="000000"/>
              </w:rPr>
              <w:t>.</w:t>
            </w:r>
            <w:proofErr w:type="spellStart"/>
            <w:r w:rsidRPr="000D4B49">
              <w:rPr>
                <w:rFonts w:asciiTheme="majorHAnsi" w:hAnsiTheme="majorHAnsi" w:cs="Arial"/>
                <w:color w:val="000000"/>
                <w:lang w:val="en-US"/>
              </w:rPr>
              <w:t>kav</w:t>
            </w:r>
            <w:proofErr w:type="spellEnd"/>
            <w:r w:rsidRPr="00E5680D">
              <w:rPr>
                <w:rFonts w:asciiTheme="majorHAnsi" w:hAnsiTheme="majorHAnsi" w:cs="Arial"/>
                <w:color w:val="000000"/>
              </w:rPr>
              <w:t>.</w:t>
            </w:r>
            <w:proofErr w:type="spellStart"/>
            <w:r w:rsidRPr="000D4B49">
              <w:rPr>
                <w:rFonts w:asciiTheme="majorHAnsi" w:hAnsiTheme="majorHAnsi" w:cs="Arial"/>
                <w:color w:val="000000"/>
                <w:lang w:val="en-US"/>
              </w:rPr>
              <w:t>sch</w:t>
            </w:r>
            <w:proofErr w:type="spellEnd"/>
            <w:r w:rsidRPr="00E5680D">
              <w:rPr>
                <w:rFonts w:asciiTheme="majorHAnsi" w:hAnsiTheme="majorHAnsi" w:cs="Arial"/>
                <w:color w:val="000000"/>
              </w:rPr>
              <w:t>.</w:t>
            </w:r>
            <w:r w:rsidRPr="000D4B49">
              <w:rPr>
                <w:rFonts w:asciiTheme="majorHAnsi" w:hAnsiTheme="majorHAnsi" w:cs="Arial"/>
                <w:color w:val="000000"/>
                <w:lang w:val="en-US"/>
              </w:rPr>
              <w:t>gr</w:t>
            </w:r>
            <w:r w:rsidRPr="00E5680D">
              <w:rPr>
                <w:rFonts w:asciiTheme="majorHAnsi" w:hAnsiTheme="majorHAnsi" w:cs="Arial"/>
                <w:color w:val="000000"/>
              </w:rPr>
              <w:t xml:space="preserve">  </w:t>
            </w:r>
          </w:p>
          <w:p w:rsidR="00323C95" w:rsidRPr="000D4B49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0D4B49">
              <w:rPr>
                <w:rFonts w:asciiTheme="majorHAnsi" w:hAnsiTheme="majorHAnsi" w:cs="Arial"/>
                <w:color w:val="000000"/>
              </w:rPr>
              <w:t>Πληροφορίες: Δανιήλ Εμμανουηλίδης</w:t>
            </w:r>
          </w:p>
          <w:p w:rsidR="00323C95" w:rsidRPr="000D4B49" w:rsidRDefault="00323C95" w:rsidP="00F0072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0D4B49">
              <w:rPr>
                <w:rFonts w:asciiTheme="majorHAnsi" w:hAnsiTheme="majorHAnsi" w:cs="Arial"/>
                <w:color w:val="000000"/>
              </w:rPr>
              <w:t>Τηλέφωνο:  251</w:t>
            </w:r>
            <w:r w:rsidR="00C01631" w:rsidRPr="000D4B49">
              <w:rPr>
                <w:rFonts w:asciiTheme="majorHAnsi" w:hAnsiTheme="majorHAnsi" w:cs="Arial"/>
                <w:color w:val="000000"/>
              </w:rPr>
              <w:t>2512560</w:t>
            </w:r>
          </w:p>
          <w:p w:rsidR="00323C95" w:rsidRPr="000D4B49" w:rsidRDefault="00323C95" w:rsidP="00C01631">
            <w:pPr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0D4B49">
              <w:rPr>
                <w:rFonts w:asciiTheme="majorHAnsi" w:hAnsiTheme="majorHAnsi" w:cs="Arial"/>
                <w:color w:val="000000"/>
                <w:lang w:val="fr-FR"/>
              </w:rPr>
              <w:t>FAX</w:t>
            </w:r>
            <w:r w:rsidRPr="000D4B49">
              <w:rPr>
                <w:rFonts w:asciiTheme="majorHAnsi" w:hAnsiTheme="majorHAnsi" w:cs="Arial"/>
                <w:color w:val="000000"/>
              </w:rPr>
              <w:t xml:space="preserve"> :  251</w:t>
            </w:r>
            <w:r w:rsidR="00C01631" w:rsidRPr="000D4B49">
              <w:rPr>
                <w:rFonts w:asciiTheme="majorHAnsi" w:hAnsiTheme="majorHAnsi" w:cs="Arial"/>
                <w:color w:val="000000"/>
              </w:rPr>
              <w:t>2517570</w:t>
            </w:r>
            <w:r w:rsidRPr="000D4B49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3C95" w:rsidRPr="000D4B49" w:rsidTr="009C13CC">
        <w:trPr>
          <w:trHeight w:val="1485"/>
        </w:trPr>
        <w:tc>
          <w:tcPr>
            <w:tcW w:w="3261" w:type="dxa"/>
            <w:vMerge/>
          </w:tcPr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323C95" w:rsidRPr="000D4B49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</w:tcPr>
          <w:p w:rsidR="00323C95" w:rsidRPr="000D4B49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  <w:szCs w:val="20"/>
              </w:rPr>
            </w:pPr>
          </w:p>
          <w:p w:rsidR="00323C95" w:rsidRPr="000D4B49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szCs w:val="20"/>
              </w:rPr>
            </w:pPr>
            <w:r w:rsidRPr="000D4B49">
              <w:rPr>
                <w:rFonts w:asciiTheme="majorHAnsi" w:hAnsiTheme="majorHAnsi" w:cs="Arial"/>
                <w:szCs w:val="20"/>
              </w:rPr>
              <w:t xml:space="preserve">ΗΜΕΡΟΜΗΝΙΑ: </w:t>
            </w:r>
            <w:r w:rsidR="00885270">
              <w:rPr>
                <w:rFonts w:asciiTheme="majorHAnsi" w:hAnsiTheme="majorHAnsi" w:cs="Arial"/>
                <w:szCs w:val="20"/>
              </w:rPr>
              <w:t>4-2-2020</w:t>
            </w:r>
          </w:p>
          <w:p w:rsidR="00323C95" w:rsidRPr="000D4B49" w:rsidRDefault="00323C95" w:rsidP="00885270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  <w:szCs w:val="20"/>
              </w:rPr>
            </w:pPr>
            <w:r w:rsidRPr="000D4B49">
              <w:rPr>
                <w:rFonts w:asciiTheme="majorHAnsi" w:hAnsiTheme="majorHAnsi" w:cs="Arial"/>
                <w:szCs w:val="20"/>
              </w:rPr>
              <w:t xml:space="preserve">ΑΡΙΘΜ.ΠΡΩΤΟΚΟΛΛΟΥ: </w:t>
            </w:r>
            <w:r w:rsidR="00885270">
              <w:rPr>
                <w:rFonts w:asciiTheme="majorHAnsi" w:hAnsiTheme="majorHAnsi" w:cs="Arial"/>
                <w:szCs w:val="20"/>
              </w:rPr>
              <w:t>40</w:t>
            </w:r>
          </w:p>
        </w:tc>
      </w:tr>
    </w:tbl>
    <w:p w:rsidR="0041072B" w:rsidRPr="000D4B49" w:rsidRDefault="0041072B" w:rsidP="0041072B">
      <w:pPr>
        <w:pStyle w:val="Web"/>
        <w:jc w:val="center"/>
        <w:rPr>
          <w:rStyle w:val="a4"/>
          <w:rFonts w:asciiTheme="majorHAnsi" w:hAnsiTheme="majorHAnsi"/>
        </w:rPr>
      </w:pPr>
      <w:r w:rsidRPr="000D4B49">
        <w:rPr>
          <w:rStyle w:val="a4"/>
          <w:rFonts w:asciiTheme="majorHAnsi" w:hAnsiTheme="majorHAnsi"/>
        </w:rPr>
        <w:t xml:space="preserve">Προκήρυξη  εκδήλωσης ενδιαφέροντος με κλειστές προσφορές για τη διοργάνωση εκπαιδευτικής επίσκεψης στο πλαίσιο </w:t>
      </w:r>
      <w:r w:rsidR="00675BCD" w:rsidRPr="000D4B49">
        <w:rPr>
          <w:rStyle w:val="a4"/>
          <w:rFonts w:asciiTheme="majorHAnsi" w:hAnsiTheme="majorHAnsi"/>
        </w:rPr>
        <w:t>του μαθήματος τη</w:t>
      </w:r>
      <w:r w:rsidR="009D2D9E" w:rsidRPr="000D4B49">
        <w:rPr>
          <w:rStyle w:val="a4"/>
          <w:rFonts w:asciiTheme="majorHAnsi" w:hAnsiTheme="majorHAnsi"/>
        </w:rPr>
        <w:t>ς Ιστορίας στ</w:t>
      </w:r>
      <w:r w:rsidR="00E5680D">
        <w:rPr>
          <w:rStyle w:val="a4"/>
          <w:rFonts w:asciiTheme="majorHAnsi" w:hAnsiTheme="majorHAnsi"/>
        </w:rPr>
        <w:t>ην Κέρκυρα.</w:t>
      </w:r>
    </w:p>
    <w:p w:rsidR="0041072B" w:rsidRPr="000D4B49" w:rsidRDefault="0041072B" w:rsidP="002E4FF4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0D4B49">
        <w:rPr>
          <w:rStyle w:val="a4"/>
          <w:rFonts w:asciiTheme="majorHAnsi" w:hAnsiTheme="majorHAnsi"/>
          <w:b w:val="0"/>
        </w:rPr>
        <w:t>Ο Διευθυντής του 6</w:t>
      </w:r>
      <w:r w:rsidRPr="000D4B49">
        <w:rPr>
          <w:rStyle w:val="a4"/>
          <w:rFonts w:asciiTheme="majorHAnsi" w:hAnsiTheme="majorHAnsi"/>
          <w:b w:val="0"/>
          <w:vertAlign w:val="superscript"/>
        </w:rPr>
        <w:t>ου</w:t>
      </w:r>
      <w:r w:rsidRPr="000D4B49">
        <w:rPr>
          <w:rStyle w:val="a4"/>
          <w:rFonts w:asciiTheme="majorHAnsi" w:hAnsiTheme="majorHAnsi"/>
          <w:b w:val="0"/>
        </w:rPr>
        <w:t xml:space="preserve"> ΓΕ.Λ. Καβάλας προκηρύσσει την εκδήλωση ενδιαφέροντος με κλειστές προσφορές, 4ήμερης εκπαιδευτι</w:t>
      </w:r>
      <w:r w:rsidR="00271D85" w:rsidRPr="000D4B49">
        <w:rPr>
          <w:rStyle w:val="a4"/>
          <w:rFonts w:asciiTheme="majorHAnsi" w:hAnsiTheme="majorHAnsi"/>
          <w:b w:val="0"/>
        </w:rPr>
        <w:t xml:space="preserve">κής επίσκεψης μαθητών/τριών </w:t>
      </w:r>
      <w:r w:rsidR="00E5680D" w:rsidRPr="00E5680D">
        <w:rPr>
          <w:rStyle w:val="a4"/>
          <w:rFonts w:asciiTheme="majorHAnsi" w:hAnsiTheme="majorHAnsi"/>
          <w:b w:val="0"/>
        </w:rPr>
        <w:t xml:space="preserve">στην Κέρκυρα </w:t>
      </w:r>
      <w:r w:rsidRPr="000D4B49">
        <w:rPr>
          <w:rStyle w:val="a4"/>
          <w:rFonts w:asciiTheme="majorHAnsi" w:hAnsiTheme="majorHAnsi"/>
          <w:b w:val="0"/>
        </w:rPr>
        <w:t xml:space="preserve">(σύμφωνα με την ΥΑ 33120/ΓΔ4/28.02.2017, ΦΕΚ 681/Β/06.03.2017). </w:t>
      </w:r>
    </w:p>
    <w:p w:rsidR="0041072B" w:rsidRPr="000D4B49" w:rsidRDefault="0041072B" w:rsidP="002E4FF4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0D4B49">
        <w:rPr>
          <w:rStyle w:val="a4"/>
          <w:rFonts w:asciiTheme="majorHAnsi" w:hAnsiTheme="majorHAnsi"/>
          <w:b w:val="0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41072B" w:rsidRPr="000D4B49" w:rsidRDefault="0041072B" w:rsidP="002E4FF4">
      <w:pPr>
        <w:pStyle w:val="Web"/>
        <w:jc w:val="both"/>
        <w:rPr>
          <w:rStyle w:val="a4"/>
          <w:rFonts w:asciiTheme="majorHAnsi" w:hAnsiTheme="majorHAnsi"/>
        </w:rPr>
      </w:pPr>
      <w:r w:rsidRPr="000D4B49">
        <w:rPr>
          <w:rStyle w:val="a4"/>
          <w:rFonts w:asciiTheme="majorHAnsi" w:hAnsiTheme="majorHAnsi"/>
        </w:rPr>
        <w:t>Α. Στοιχεία εκδρομής:</w:t>
      </w:r>
    </w:p>
    <w:p w:rsidR="0041072B" w:rsidRPr="000D4B49" w:rsidRDefault="0041072B" w:rsidP="002E4FF4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0D4B49">
        <w:rPr>
          <w:rStyle w:val="a4"/>
          <w:rFonts w:asciiTheme="majorHAnsi" w:hAnsiTheme="majorHAnsi"/>
          <w:b w:val="0"/>
        </w:rPr>
        <w:t xml:space="preserve">Προορισμός -Τόπος μετακίνησης: </w:t>
      </w:r>
      <w:r w:rsidR="00E5680D">
        <w:rPr>
          <w:rStyle w:val="a4"/>
          <w:rFonts w:asciiTheme="majorHAnsi" w:hAnsiTheme="majorHAnsi"/>
          <w:b w:val="0"/>
        </w:rPr>
        <w:t>Κέρκυρα</w:t>
      </w:r>
      <w:r w:rsidR="005D2098" w:rsidRPr="000D4B49">
        <w:rPr>
          <w:rStyle w:val="a4"/>
          <w:rFonts w:asciiTheme="majorHAnsi" w:hAnsiTheme="majorHAnsi"/>
          <w:b w:val="0"/>
        </w:rPr>
        <w:t>.</w:t>
      </w:r>
      <w:r w:rsidRPr="000D4B49">
        <w:rPr>
          <w:rStyle w:val="a4"/>
          <w:rFonts w:asciiTheme="majorHAnsi" w:hAnsiTheme="majorHAnsi"/>
          <w:b w:val="0"/>
        </w:rPr>
        <w:t xml:space="preserve">           </w:t>
      </w:r>
    </w:p>
    <w:p w:rsidR="0041072B" w:rsidRPr="000D4B49" w:rsidRDefault="005D2CE4" w:rsidP="002E4FF4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0D4B49">
        <w:rPr>
          <w:rStyle w:val="a4"/>
          <w:rFonts w:asciiTheme="majorHAnsi" w:hAnsiTheme="majorHAnsi"/>
          <w:b w:val="0"/>
        </w:rPr>
        <w:t>Ημερομηνία</w:t>
      </w:r>
      <w:r w:rsidR="0041072B" w:rsidRPr="000D4B49">
        <w:rPr>
          <w:rStyle w:val="a4"/>
          <w:rFonts w:asciiTheme="majorHAnsi" w:hAnsiTheme="majorHAnsi"/>
          <w:b w:val="0"/>
        </w:rPr>
        <w:t xml:space="preserve"> αναχώρησης </w:t>
      </w:r>
      <w:r w:rsidR="00E5680D">
        <w:rPr>
          <w:rStyle w:val="a4"/>
          <w:rFonts w:asciiTheme="majorHAnsi" w:hAnsiTheme="majorHAnsi"/>
          <w:b w:val="0"/>
        </w:rPr>
        <w:t>9</w:t>
      </w:r>
      <w:r w:rsidR="00675BCD" w:rsidRPr="000D4B49">
        <w:rPr>
          <w:rStyle w:val="a4"/>
          <w:rFonts w:asciiTheme="majorHAnsi" w:hAnsiTheme="majorHAnsi"/>
          <w:b w:val="0"/>
        </w:rPr>
        <w:t xml:space="preserve"> Απριλίου 20</w:t>
      </w:r>
      <w:r w:rsidR="00E5680D">
        <w:rPr>
          <w:rStyle w:val="a4"/>
          <w:rFonts w:asciiTheme="majorHAnsi" w:hAnsiTheme="majorHAnsi"/>
          <w:b w:val="0"/>
        </w:rPr>
        <w:t>20</w:t>
      </w:r>
      <w:r w:rsidR="0041072B" w:rsidRPr="000D4B49">
        <w:rPr>
          <w:rStyle w:val="a4"/>
          <w:rFonts w:asciiTheme="majorHAnsi" w:hAnsiTheme="majorHAnsi"/>
          <w:b w:val="0"/>
        </w:rPr>
        <w:t>.</w:t>
      </w:r>
      <w:r w:rsidR="005D2098" w:rsidRPr="000D4B49">
        <w:rPr>
          <w:rStyle w:val="a4"/>
          <w:rFonts w:asciiTheme="majorHAnsi" w:hAnsiTheme="majorHAnsi"/>
          <w:b w:val="0"/>
        </w:rPr>
        <w:t xml:space="preserve"> </w:t>
      </w:r>
      <w:r w:rsidR="0041072B" w:rsidRPr="000D4B49">
        <w:rPr>
          <w:rStyle w:val="a4"/>
          <w:rFonts w:asciiTheme="majorHAnsi" w:hAnsiTheme="majorHAnsi"/>
          <w:b w:val="0"/>
        </w:rPr>
        <w:t xml:space="preserve">Ώρα αναχώρησης: </w:t>
      </w:r>
      <w:r w:rsidR="005D2098" w:rsidRPr="000D4B49">
        <w:rPr>
          <w:rStyle w:val="a4"/>
          <w:rFonts w:asciiTheme="majorHAnsi" w:hAnsiTheme="majorHAnsi"/>
          <w:b w:val="0"/>
        </w:rPr>
        <w:t>06:00</w:t>
      </w:r>
    </w:p>
    <w:p w:rsidR="0041072B" w:rsidRPr="000D4B49" w:rsidRDefault="005D2CE4" w:rsidP="002E4FF4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0D4B49">
        <w:rPr>
          <w:rStyle w:val="a4"/>
          <w:rFonts w:asciiTheme="majorHAnsi" w:hAnsiTheme="majorHAnsi"/>
          <w:b w:val="0"/>
        </w:rPr>
        <w:t>Ημερομηνία</w:t>
      </w:r>
      <w:r w:rsidR="0041072B" w:rsidRPr="000D4B49">
        <w:rPr>
          <w:rStyle w:val="a4"/>
          <w:rFonts w:asciiTheme="majorHAnsi" w:hAnsiTheme="majorHAnsi"/>
          <w:b w:val="0"/>
        </w:rPr>
        <w:t xml:space="preserve"> επιστροφής </w:t>
      </w:r>
      <w:r w:rsidR="00E5680D">
        <w:rPr>
          <w:rStyle w:val="a4"/>
          <w:rFonts w:asciiTheme="majorHAnsi" w:hAnsiTheme="majorHAnsi"/>
          <w:b w:val="0"/>
        </w:rPr>
        <w:t>12</w:t>
      </w:r>
      <w:r w:rsidR="005D2098" w:rsidRPr="000D4B49">
        <w:rPr>
          <w:rStyle w:val="a4"/>
          <w:rFonts w:asciiTheme="majorHAnsi" w:hAnsiTheme="majorHAnsi"/>
          <w:b w:val="0"/>
        </w:rPr>
        <w:t xml:space="preserve"> Απριλίου 20</w:t>
      </w:r>
      <w:r w:rsidR="00E5680D">
        <w:rPr>
          <w:rStyle w:val="a4"/>
          <w:rFonts w:asciiTheme="majorHAnsi" w:hAnsiTheme="majorHAnsi"/>
          <w:b w:val="0"/>
        </w:rPr>
        <w:t>20</w:t>
      </w:r>
      <w:r w:rsidR="005D2098" w:rsidRPr="000D4B49">
        <w:rPr>
          <w:rStyle w:val="a4"/>
          <w:rFonts w:asciiTheme="majorHAnsi" w:hAnsiTheme="majorHAnsi"/>
          <w:b w:val="0"/>
        </w:rPr>
        <w:t xml:space="preserve">. </w:t>
      </w:r>
      <w:r w:rsidR="0041072B" w:rsidRPr="000D4B49">
        <w:rPr>
          <w:rStyle w:val="a4"/>
          <w:rFonts w:asciiTheme="majorHAnsi" w:hAnsiTheme="majorHAnsi"/>
          <w:b w:val="0"/>
        </w:rPr>
        <w:t xml:space="preserve">Ώρα επιστροφής: </w:t>
      </w:r>
      <w:r w:rsidR="005D2098" w:rsidRPr="000D4B49">
        <w:rPr>
          <w:rStyle w:val="a4"/>
          <w:rFonts w:asciiTheme="majorHAnsi" w:hAnsiTheme="majorHAnsi"/>
          <w:b w:val="0"/>
        </w:rPr>
        <w:t>22:00</w:t>
      </w:r>
    </w:p>
    <w:p w:rsidR="0041072B" w:rsidRPr="000D4B49" w:rsidRDefault="0041072B" w:rsidP="002E4FF4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0D4B49">
        <w:rPr>
          <w:rStyle w:val="a4"/>
          <w:rFonts w:asciiTheme="majorHAnsi" w:hAnsiTheme="majorHAnsi"/>
          <w:b w:val="0"/>
        </w:rPr>
        <w:t>Πλήθος συμμετεχόντων μαθητών</w:t>
      </w:r>
      <w:r w:rsidR="005D2098" w:rsidRPr="000D4B49">
        <w:rPr>
          <w:rStyle w:val="a4"/>
          <w:rFonts w:asciiTheme="majorHAnsi" w:hAnsiTheme="majorHAnsi"/>
          <w:b w:val="0"/>
        </w:rPr>
        <w:t xml:space="preserve">: περίπου </w:t>
      </w:r>
      <w:r w:rsidR="00E5680D">
        <w:rPr>
          <w:rStyle w:val="a4"/>
          <w:rFonts w:asciiTheme="majorHAnsi" w:hAnsiTheme="majorHAnsi"/>
          <w:b w:val="0"/>
        </w:rPr>
        <w:t xml:space="preserve">145 </w:t>
      </w:r>
      <w:r w:rsidR="003D78F9" w:rsidRPr="000D4B49">
        <w:rPr>
          <w:rStyle w:val="a4"/>
          <w:rFonts w:asciiTheme="majorHAnsi" w:hAnsiTheme="majorHAnsi"/>
          <w:b w:val="0"/>
        </w:rPr>
        <w:t xml:space="preserve">της </w:t>
      </w:r>
      <w:r w:rsidR="005D2CE4" w:rsidRPr="000D4B49">
        <w:rPr>
          <w:rStyle w:val="a4"/>
          <w:rFonts w:asciiTheme="majorHAnsi" w:hAnsiTheme="majorHAnsi"/>
          <w:b w:val="0"/>
        </w:rPr>
        <w:t xml:space="preserve">Α΄&amp; </w:t>
      </w:r>
      <w:r w:rsidR="005D2098" w:rsidRPr="000D4B49">
        <w:rPr>
          <w:rStyle w:val="a4"/>
          <w:rFonts w:asciiTheme="majorHAnsi" w:hAnsiTheme="majorHAnsi"/>
          <w:b w:val="0"/>
        </w:rPr>
        <w:t xml:space="preserve">Β’ </w:t>
      </w:r>
      <w:r w:rsidR="003D78F9" w:rsidRPr="000D4B49">
        <w:rPr>
          <w:rStyle w:val="a4"/>
          <w:rFonts w:asciiTheme="majorHAnsi" w:hAnsiTheme="majorHAnsi"/>
          <w:b w:val="0"/>
        </w:rPr>
        <w:t>Τάξης</w:t>
      </w:r>
    </w:p>
    <w:p w:rsidR="0041072B" w:rsidRPr="000D4B49" w:rsidRDefault="0041072B" w:rsidP="002E4FF4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0D4B49">
        <w:rPr>
          <w:rStyle w:val="a4"/>
          <w:rFonts w:asciiTheme="majorHAnsi" w:hAnsiTheme="majorHAnsi"/>
          <w:b w:val="0"/>
        </w:rPr>
        <w:t>Πλήθος συμμετεχόντων συνοδών εκπαιδευτικών</w:t>
      </w:r>
      <w:r w:rsidR="005D2098" w:rsidRPr="000D4B49">
        <w:rPr>
          <w:rStyle w:val="a4"/>
          <w:rFonts w:asciiTheme="majorHAnsi" w:hAnsiTheme="majorHAnsi"/>
          <w:b w:val="0"/>
        </w:rPr>
        <w:t xml:space="preserve">: </w:t>
      </w:r>
      <w:r w:rsidR="00E5680D">
        <w:rPr>
          <w:rStyle w:val="a4"/>
          <w:rFonts w:asciiTheme="majorHAnsi" w:hAnsiTheme="majorHAnsi"/>
          <w:b w:val="0"/>
        </w:rPr>
        <w:t>6</w:t>
      </w:r>
      <w:r w:rsidR="005D2098" w:rsidRPr="000D4B49">
        <w:rPr>
          <w:rStyle w:val="a4"/>
          <w:rFonts w:asciiTheme="majorHAnsi" w:hAnsiTheme="majorHAnsi"/>
          <w:b w:val="0"/>
        </w:rPr>
        <w:t xml:space="preserve"> συνοδοί &amp; 1 αρχηγός</w:t>
      </w:r>
      <w:r w:rsidRPr="000D4B49">
        <w:rPr>
          <w:rStyle w:val="a4"/>
          <w:rFonts w:asciiTheme="majorHAnsi" w:hAnsiTheme="majorHAnsi"/>
          <w:b w:val="0"/>
        </w:rPr>
        <w:t>.</w:t>
      </w:r>
      <w:r w:rsidR="005D2098" w:rsidRPr="000D4B49">
        <w:rPr>
          <w:rStyle w:val="a4"/>
          <w:rFonts w:asciiTheme="majorHAnsi" w:hAnsiTheme="majorHAnsi"/>
          <w:b w:val="0"/>
        </w:rPr>
        <w:t xml:space="preserve"> Σύνολο: </w:t>
      </w:r>
      <w:r w:rsidR="00E5680D">
        <w:rPr>
          <w:rStyle w:val="a4"/>
          <w:rFonts w:asciiTheme="majorHAnsi" w:hAnsiTheme="majorHAnsi"/>
          <w:b w:val="0"/>
        </w:rPr>
        <w:t>7</w:t>
      </w:r>
      <w:r w:rsidR="005D2098" w:rsidRPr="000D4B49">
        <w:rPr>
          <w:rStyle w:val="a4"/>
          <w:rFonts w:asciiTheme="majorHAnsi" w:hAnsiTheme="majorHAnsi"/>
          <w:b w:val="0"/>
        </w:rPr>
        <w:t>.</w:t>
      </w:r>
    </w:p>
    <w:p w:rsidR="0041072B" w:rsidRPr="000D4B49" w:rsidRDefault="0041072B" w:rsidP="002E4FF4">
      <w:pPr>
        <w:pStyle w:val="Web"/>
        <w:jc w:val="both"/>
        <w:rPr>
          <w:rStyle w:val="a4"/>
          <w:rFonts w:asciiTheme="majorHAnsi" w:hAnsiTheme="majorHAnsi"/>
        </w:rPr>
      </w:pPr>
      <w:r w:rsidRPr="000D4B49">
        <w:rPr>
          <w:rStyle w:val="a4"/>
          <w:rFonts w:asciiTheme="majorHAnsi" w:hAnsiTheme="majorHAnsi"/>
        </w:rPr>
        <w:t>Β. Συνοπτικό Πρόγραμμα Μετακίνησης – Εκδρομής:</w:t>
      </w:r>
    </w:p>
    <w:p w:rsidR="00F230DD" w:rsidRDefault="00F230DD" w:rsidP="002E4FF4">
      <w:pPr>
        <w:jc w:val="both"/>
        <w:rPr>
          <w:rStyle w:val="a4"/>
          <w:rFonts w:asciiTheme="majorHAnsi" w:hAnsiTheme="majorHAnsi"/>
        </w:rPr>
      </w:pPr>
      <w:r w:rsidRPr="00F230DD">
        <w:rPr>
          <w:rStyle w:val="a4"/>
          <w:rFonts w:asciiTheme="majorHAnsi" w:hAnsiTheme="majorHAnsi"/>
        </w:rPr>
        <w:t>1η ημέρα</w:t>
      </w:r>
    </w:p>
    <w:p w:rsidR="00F230DD" w:rsidRPr="00F230DD" w:rsidRDefault="005D2098" w:rsidP="002E4FF4">
      <w:pPr>
        <w:jc w:val="both"/>
        <w:rPr>
          <w:rStyle w:val="a4"/>
          <w:rFonts w:asciiTheme="majorHAnsi" w:hAnsiTheme="majorHAnsi"/>
          <w:b w:val="0"/>
        </w:rPr>
      </w:pPr>
      <w:r w:rsidRPr="00F230DD">
        <w:rPr>
          <w:rStyle w:val="a4"/>
          <w:rFonts w:asciiTheme="majorHAnsi" w:hAnsiTheme="majorHAnsi"/>
          <w:b w:val="0"/>
        </w:rPr>
        <w:t>Αναχώρηση από Καβάλα</w:t>
      </w:r>
      <w:r w:rsidR="00E5680D" w:rsidRPr="00F230DD">
        <w:rPr>
          <w:rStyle w:val="a4"/>
          <w:rFonts w:asciiTheme="majorHAnsi" w:hAnsiTheme="majorHAnsi"/>
          <w:b w:val="0"/>
        </w:rPr>
        <w:t xml:space="preserve"> </w:t>
      </w:r>
      <w:r w:rsidR="00F230DD" w:rsidRPr="00F230DD">
        <w:rPr>
          <w:rStyle w:val="a4"/>
          <w:rFonts w:asciiTheme="majorHAnsi" w:hAnsiTheme="majorHAnsi"/>
          <w:b w:val="0"/>
        </w:rPr>
        <w:t xml:space="preserve">στις 6:00 </w:t>
      </w:r>
      <w:r w:rsidR="00E5680D" w:rsidRPr="00F230DD">
        <w:rPr>
          <w:rStyle w:val="a4"/>
          <w:rFonts w:asciiTheme="majorHAnsi" w:hAnsiTheme="majorHAnsi"/>
          <w:b w:val="0"/>
        </w:rPr>
        <w:t>- στάση και ξενάγηση στ</w:t>
      </w:r>
      <w:r w:rsidR="0065628D">
        <w:rPr>
          <w:rStyle w:val="a4"/>
          <w:rFonts w:asciiTheme="majorHAnsi" w:hAnsiTheme="majorHAnsi"/>
          <w:b w:val="0"/>
        </w:rPr>
        <w:t xml:space="preserve">ον αρχαιολογικό χώρο της Βεργίνας </w:t>
      </w:r>
      <w:r w:rsidR="00F230DD" w:rsidRPr="00F230DD">
        <w:rPr>
          <w:rStyle w:val="a4"/>
          <w:rFonts w:asciiTheme="majorHAnsi" w:hAnsiTheme="majorHAnsi"/>
          <w:b w:val="0"/>
        </w:rPr>
        <w:t>στις 11:00</w:t>
      </w:r>
      <w:r w:rsidR="00E5680D" w:rsidRPr="00F230DD">
        <w:rPr>
          <w:rStyle w:val="a4"/>
          <w:rFonts w:asciiTheme="majorHAnsi" w:hAnsiTheme="majorHAnsi"/>
          <w:b w:val="0"/>
        </w:rPr>
        <w:t xml:space="preserve"> </w:t>
      </w:r>
      <w:r w:rsidR="00F230DD" w:rsidRPr="00F230DD">
        <w:rPr>
          <w:rStyle w:val="a4"/>
          <w:rFonts w:asciiTheme="majorHAnsi" w:hAnsiTheme="majorHAnsi"/>
          <w:b w:val="0"/>
        </w:rPr>
        <w:t>–</w:t>
      </w:r>
      <w:r w:rsidR="00E5680D" w:rsidRPr="00F230DD">
        <w:rPr>
          <w:rStyle w:val="a4"/>
          <w:rFonts w:asciiTheme="majorHAnsi" w:hAnsiTheme="majorHAnsi"/>
          <w:b w:val="0"/>
        </w:rPr>
        <w:t xml:space="preserve"> </w:t>
      </w:r>
      <w:r w:rsidR="00F230DD" w:rsidRPr="00F230DD">
        <w:rPr>
          <w:rStyle w:val="a4"/>
          <w:rFonts w:asciiTheme="majorHAnsi" w:hAnsiTheme="majorHAnsi"/>
          <w:b w:val="0"/>
        </w:rPr>
        <w:t>Αναχώρηση για Ηγουμενίτσα στις 13:00. Αναχώρηση από Ηγουμενίτσα για Κέρκυρα στις 15:30.</w:t>
      </w:r>
      <w:r w:rsidR="005D2CE4" w:rsidRPr="00F230DD">
        <w:rPr>
          <w:rStyle w:val="a4"/>
          <w:rFonts w:asciiTheme="majorHAnsi" w:hAnsiTheme="majorHAnsi"/>
          <w:b w:val="0"/>
        </w:rPr>
        <w:t xml:space="preserve"> </w:t>
      </w:r>
      <w:r w:rsidR="00F230DD">
        <w:rPr>
          <w:rStyle w:val="a4"/>
          <w:rFonts w:asciiTheme="majorHAnsi" w:hAnsiTheme="majorHAnsi"/>
          <w:b w:val="0"/>
        </w:rPr>
        <w:t>Ά</w:t>
      </w:r>
      <w:r w:rsidR="00F230DD" w:rsidRPr="00F230DD">
        <w:rPr>
          <w:rStyle w:val="a4"/>
          <w:rFonts w:asciiTheme="majorHAnsi" w:hAnsiTheme="majorHAnsi"/>
          <w:b w:val="0"/>
        </w:rPr>
        <w:t>φιξη στην Κέρκυρα στις 17:00. Μετάβαση στο ξενοδοχείο και τακτοποίηση στα δωμάτια. Επίσκεψη-ξενάγηση στον Ιερό Ναό του Αγίου Σπυρίδωνα στις 19:30. Δείπνο στις 21:00. Διανυκτέρευση.</w:t>
      </w:r>
    </w:p>
    <w:p w:rsidR="0065628D" w:rsidRDefault="0065628D" w:rsidP="002E4FF4">
      <w:pPr>
        <w:jc w:val="both"/>
        <w:rPr>
          <w:rStyle w:val="a4"/>
          <w:rFonts w:asciiTheme="majorHAnsi" w:hAnsiTheme="majorHAnsi"/>
        </w:rPr>
      </w:pPr>
    </w:p>
    <w:p w:rsidR="00F230DD" w:rsidRDefault="00F230DD" w:rsidP="002E4FF4">
      <w:pPr>
        <w:jc w:val="both"/>
        <w:rPr>
          <w:rStyle w:val="a4"/>
          <w:rFonts w:asciiTheme="majorHAnsi" w:hAnsiTheme="majorHAnsi"/>
        </w:rPr>
      </w:pPr>
      <w:r w:rsidRPr="00F230DD">
        <w:rPr>
          <w:rStyle w:val="a4"/>
          <w:rFonts w:asciiTheme="majorHAnsi" w:hAnsiTheme="majorHAnsi"/>
        </w:rPr>
        <w:t>2η ημέρα</w:t>
      </w:r>
    </w:p>
    <w:p w:rsidR="002E4FF4" w:rsidRPr="002E4FF4" w:rsidRDefault="002E4FF4" w:rsidP="002E4FF4">
      <w:pPr>
        <w:jc w:val="both"/>
        <w:rPr>
          <w:rStyle w:val="a4"/>
          <w:rFonts w:asciiTheme="majorHAnsi" w:hAnsiTheme="majorHAnsi"/>
          <w:b w:val="0"/>
        </w:rPr>
      </w:pPr>
      <w:r w:rsidRPr="002E4FF4">
        <w:rPr>
          <w:rStyle w:val="a4"/>
          <w:rFonts w:asciiTheme="majorHAnsi" w:hAnsiTheme="majorHAnsi"/>
          <w:b w:val="0"/>
        </w:rPr>
        <w:t xml:space="preserve">Πρωινό στο χώρο του ξενοδοχείου και στις 09:00 αναχώρηση για ενημέρωση-ξενάγηση-δράσεις </w:t>
      </w:r>
      <w:r>
        <w:rPr>
          <w:rStyle w:val="a4"/>
          <w:rFonts w:asciiTheme="majorHAnsi" w:hAnsiTheme="majorHAnsi"/>
          <w:b w:val="0"/>
        </w:rPr>
        <w:t>στη</w:t>
      </w:r>
      <w:r w:rsidRPr="002E4FF4">
        <w:rPr>
          <w:rStyle w:val="a4"/>
          <w:rFonts w:asciiTheme="majorHAnsi" w:hAnsiTheme="majorHAnsi"/>
          <w:b w:val="0"/>
        </w:rPr>
        <w:t xml:space="preserve"> Σχολή Ιστορίας &amp; Μετάφρασης </w:t>
      </w:r>
      <w:r>
        <w:rPr>
          <w:rStyle w:val="a4"/>
          <w:rFonts w:asciiTheme="majorHAnsi" w:hAnsiTheme="majorHAnsi"/>
          <w:b w:val="0"/>
        </w:rPr>
        <w:t>–</w:t>
      </w:r>
      <w:r w:rsidRPr="002E4FF4">
        <w:rPr>
          <w:rStyle w:val="a4"/>
          <w:rFonts w:asciiTheme="majorHAnsi" w:hAnsiTheme="majorHAnsi"/>
          <w:b w:val="0"/>
        </w:rPr>
        <w:t xml:space="preserve"> Διερμηνείας</w:t>
      </w:r>
      <w:r>
        <w:rPr>
          <w:rStyle w:val="a4"/>
          <w:rFonts w:asciiTheme="majorHAnsi" w:hAnsiTheme="majorHAnsi"/>
          <w:b w:val="0"/>
        </w:rPr>
        <w:t xml:space="preserve"> και στη </w:t>
      </w:r>
      <w:r w:rsidRPr="002E4FF4">
        <w:rPr>
          <w:rStyle w:val="a4"/>
          <w:rFonts w:asciiTheme="majorHAnsi" w:hAnsiTheme="majorHAnsi"/>
          <w:b w:val="0"/>
        </w:rPr>
        <w:t>Σχολή Μουσικής &amp; Οπτικοακουστικών Τεχνών</w:t>
      </w:r>
      <w:r>
        <w:rPr>
          <w:rStyle w:val="a4"/>
          <w:rFonts w:asciiTheme="majorHAnsi" w:hAnsiTheme="majorHAnsi"/>
          <w:b w:val="0"/>
        </w:rPr>
        <w:t xml:space="preserve"> το</w:t>
      </w:r>
      <w:r w:rsidRPr="002E4FF4">
        <w:rPr>
          <w:rStyle w:val="a4"/>
          <w:rFonts w:asciiTheme="majorHAnsi" w:hAnsiTheme="majorHAnsi"/>
          <w:b w:val="0"/>
        </w:rPr>
        <w:t>υ Ιονίου Πανεπιστημίου. Γεύμα στις 12:30. Στις 17:30 επίσκεψη στο Ποντικονήσι και στην περιοχή Κανόνι. Δείπνο στις 21:00. Διανυκτέρευση.</w:t>
      </w:r>
    </w:p>
    <w:p w:rsidR="0065628D" w:rsidRDefault="0065628D" w:rsidP="0065628D">
      <w:pPr>
        <w:jc w:val="both"/>
        <w:rPr>
          <w:rStyle w:val="a4"/>
          <w:rFonts w:asciiTheme="majorHAnsi" w:hAnsiTheme="majorHAnsi"/>
        </w:rPr>
      </w:pPr>
    </w:p>
    <w:p w:rsidR="0065628D" w:rsidRDefault="00F230DD" w:rsidP="0065628D">
      <w:pPr>
        <w:jc w:val="both"/>
        <w:rPr>
          <w:rStyle w:val="a4"/>
          <w:rFonts w:asciiTheme="majorHAnsi" w:hAnsiTheme="majorHAnsi"/>
        </w:rPr>
      </w:pPr>
      <w:r>
        <w:rPr>
          <w:rStyle w:val="a4"/>
          <w:rFonts w:asciiTheme="majorHAnsi" w:hAnsiTheme="majorHAnsi"/>
        </w:rPr>
        <w:t>3</w:t>
      </w:r>
      <w:r w:rsidRPr="00F230DD">
        <w:rPr>
          <w:rStyle w:val="a4"/>
          <w:rFonts w:asciiTheme="majorHAnsi" w:hAnsiTheme="majorHAnsi"/>
        </w:rPr>
        <w:t>η ημέρα</w:t>
      </w:r>
    </w:p>
    <w:p w:rsidR="00F230DD" w:rsidRDefault="00F230DD" w:rsidP="0065628D">
      <w:pPr>
        <w:jc w:val="both"/>
        <w:rPr>
          <w:rStyle w:val="a4"/>
          <w:rFonts w:asciiTheme="majorHAnsi" w:hAnsiTheme="majorHAnsi"/>
          <w:b w:val="0"/>
        </w:rPr>
      </w:pPr>
      <w:r w:rsidRPr="00F230DD">
        <w:rPr>
          <w:rStyle w:val="a4"/>
          <w:rFonts w:asciiTheme="majorHAnsi" w:hAnsiTheme="majorHAnsi"/>
          <w:b w:val="0"/>
        </w:rPr>
        <w:t>Πρωινό στο χώρο του ξενοδοχείου και αμέσως μετά στις 10:00 επίσκεψη στο Μουσείο “Αχίλλειο”. Γεύμα στις 14:00. Στις 16:00 επίσκεψη στα Θερινά Ανάκτορα. Δείπνο στις 21:00. Διανυκτέρευση.</w:t>
      </w:r>
    </w:p>
    <w:p w:rsidR="0065628D" w:rsidRDefault="0065628D" w:rsidP="00F230DD">
      <w:pPr>
        <w:rPr>
          <w:rStyle w:val="a4"/>
          <w:rFonts w:asciiTheme="majorHAnsi" w:hAnsiTheme="majorHAnsi"/>
        </w:rPr>
      </w:pPr>
    </w:p>
    <w:p w:rsidR="00F230DD" w:rsidRPr="00F230DD" w:rsidRDefault="002E4FF4" w:rsidP="00F230DD">
      <w:pPr>
        <w:rPr>
          <w:rStyle w:val="a4"/>
          <w:rFonts w:asciiTheme="majorHAnsi" w:hAnsiTheme="majorHAnsi"/>
        </w:rPr>
      </w:pPr>
      <w:r>
        <w:rPr>
          <w:rStyle w:val="a4"/>
          <w:rFonts w:asciiTheme="majorHAnsi" w:hAnsiTheme="majorHAnsi"/>
        </w:rPr>
        <w:t>4</w:t>
      </w:r>
      <w:r w:rsidRPr="002E4FF4">
        <w:rPr>
          <w:rStyle w:val="a4"/>
          <w:rFonts w:asciiTheme="majorHAnsi" w:hAnsiTheme="majorHAnsi"/>
        </w:rPr>
        <w:t>η ημέρα</w:t>
      </w:r>
    </w:p>
    <w:p w:rsidR="002E4FF4" w:rsidRPr="002E4FF4" w:rsidRDefault="002E4FF4" w:rsidP="002E4FF4">
      <w:pPr>
        <w:rPr>
          <w:rStyle w:val="a4"/>
          <w:rFonts w:asciiTheme="majorHAnsi" w:hAnsiTheme="majorHAnsi"/>
          <w:b w:val="0"/>
        </w:rPr>
      </w:pPr>
      <w:r w:rsidRPr="002E4FF4">
        <w:rPr>
          <w:rStyle w:val="a4"/>
          <w:rFonts w:asciiTheme="majorHAnsi" w:hAnsiTheme="majorHAnsi"/>
          <w:b w:val="0"/>
        </w:rPr>
        <w:t>Πρωινό στο χώρο του ξενοδοχείου και αναχώρηση στις 10:00 για επίσκεψη στο Ασιατικό Μουσείο. Αναχώρηση για Ηγουμενίτσα με πλοίο στις 1</w:t>
      </w:r>
      <w:r w:rsidR="0065628D">
        <w:rPr>
          <w:rStyle w:val="a4"/>
          <w:rFonts w:asciiTheme="majorHAnsi" w:hAnsiTheme="majorHAnsi"/>
          <w:b w:val="0"/>
        </w:rPr>
        <w:t>2</w:t>
      </w:r>
      <w:r w:rsidRPr="002E4FF4">
        <w:rPr>
          <w:rStyle w:val="a4"/>
          <w:rFonts w:asciiTheme="majorHAnsi" w:hAnsiTheme="majorHAnsi"/>
          <w:b w:val="0"/>
        </w:rPr>
        <w:t>:</w:t>
      </w:r>
      <w:r w:rsidR="0065628D">
        <w:rPr>
          <w:rStyle w:val="a4"/>
          <w:rFonts w:asciiTheme="majorHAnsi" w:hAnsiTheme="majorHAnsi"/>
          <w:b w:val="0"/>
        </w:rPr>
        <w:t>0</w:t>
      </w:r>
      <w:r w:rsidRPr="002E4FF4">
        <w:rPr>
          <w:rStyle w:val="a4"/>
          <w:rFonts w:asciiTheme="majorHAnsi" w:hAnsiTheme="majorHAnsi"/>
          <w:b w:val="0"/>
        </w:rPr>
        <w:t>0. Άφιξη στην Ηγουμενίτσα στις 1</w:t>
      </w:r>
      <w:r w:rsidR="0065628D">
        <w:rPr>
          <w:rStyle w:val="a4"/>
          <w:rFonts w:asciiTheme="majorHAnsi" w:hAnsiTheme="majorHAnsi"/>
          <w:b w:val="0"/>
        </w:rPr>
        <w:t>3</w:t>
      </w:r>
      <w:r w:rsidRPr="002E4FF4">
        <w:rPr>
          <w:rStyle w:val="a4"/>
          <w:rFonts w:asciiTheme="majorHAnsi" w:hAnsiTheme="majorHAnsi"/>
          <w:b w:val="0"/>
        </w:rPr>
        <w:t>:</w:t>
      </w:r>
      <w:r w:rsidR="0065628D">
        <w:rPr>
          <w:rStyle w:val="a4"/>
          <w:rFonts w:asciiTheme="majorHAnsi" w:hAnsiTheme="majorHAnsi"/>
          <w:b w:val="0"/>
        </w:rPr>
        <w:t>3</w:t>
      </w:r>
      <w:r w:rsidRPr="002E4FF4">
        <w:rPr>
          <w:rStyle w:val="a4"/>
          <w:rFonts w:asciiTheme="majorHAnsi" w:hAnsiTheme="majorHAnsi"/>
          <w:b w:val="0"/>
        </w:rPr>
        <w:t xml:space="preserve">0. Αναχώρηση για </w:t>
      </w:r>
      <w:r w:rsidR="0065628D">
        <w:rPr>
          <w:rStyle w:val="a4"/>
          <w:rFonts w:asciiTheme="majorHAnsi" w:hAnsiTheme="majorHAnsi"/>
          <w:b w:val="0"/>
        </w:rPr>
        <w:t xml:space="preserve">Ιωάννινα και άφιξη στις 14:30. Γεύμα στις 15:00. Αναχώρηση για </w:t>
      </w:r>
      <w:r w:rsidRPr="002E4FF4">
        <w:rPr>
          <w:rStyle w:val="a4"/>
          <w:rFonts w:asciiTheme="majorHAnsi" w:hAnsiTheme="majorHAnsi"/>
          <w:b w:val="0"/>
        </w:rPr>
        <w:t>Καβάλα στις 1</w:t>
      </w:r>
      <w:r w:rsidR="0065628D">
        <w:rPr>
          <w:rStyle w:val="a4"/>
          <w:rFonts w:asciiTheme="majorHAnsi" w:hAnsiTheme="majorHAnsi"/>
          <w:b w:val="0"/>
        </w:rPr>
        <w:t>7</w:t>
      </w:r>
      <w:r w:rsidRPr="002E4FF4">
        <w:rPr>
          <w:rStyle w:val="a4"/>
          <w:rFonts w:asciiTheme="majorHAnsi" w:hAnsiTheme="majorHAnsi"/>
          <w:b w:val="0"/>
        </w:rPr>
        <w:t>:</w:t>
      </w:r>
      <w:r w:rsidR="0065628D">
        <w:rPr>
          <w:rStyle w:val="a4"/>
          <w:rFonts w:asciiTheme="majorHAnsi" w:hAnsiTheme="majorHAnsi"/>
          <w:b w:val="0"/>
        </w:rPr>
        <w:t>3</w:t>
      </w:r>
      <w:r w:rsidRPr="002E4FF4">
        <w:rPr>
          <w:rStyle w:val="a4"/>
          <w:rFonts w:asciiTheme="majorHAnsi" w:hAnsiTheme="majorHAnsi"/>
          <w:b w:val="0"/>
        </w:rPr>
        <w:t>0. Άφιξη στην Καβάλα στις 22:00.</w:t>
      </w:r>
    </w:p>
    <w:p w:rsidR="0065628D" w:rsidRDefault="0065628D" w:rsidP="002E4F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E4FF4" w:rsidRPr="00D821CD" w:rsidRDefault="002E4FF4" w:rsidP="002E4F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b/>
          <w:bCs/>
          <w:sz w:val="22"/>
          <w:szCs w:val="22"/>
          <w:u w:val="single"/>
        </w:rPr>
        <w:t>Γ. ΑΠΑΙΤΟΥΜΕΝΟΙ ΟΡΟΙ ΠΡΟΣΦΟΡΑΣ</w:t>
      </w:r>
    </w:p>
    <w:p w:rsidR="002E4FF4" w:rsidRPr="00D821CD" w:rsidRDefault="002E4FF4" w:rsidP="002E4FF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b/>
          <w:bCs/>
          <w:sz w:val="22"/>
          <w:szCs w:val="22"/>
          <w:u w:val="single"/>
        </w:rPr>
        <w:t>Μεταφορικό  μέσο και τυχόν πρόσθετες προδιαγραφές:</w:t>
      </w:r>
      <w:r w:rsidRPr="00D821C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E4FF4" w:rsidRPr="00D821CD" w:rsidRDefault="002E4FF4" w:rsidP="002E4F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Τουριστικά λεωφορεία, τα ο</w:t>
      </w:r>
      <w:r w:rsidRPr="00D821CD">
        <w:rPr>
          <w:rFonts w:asciiTheme="minorHAnsi" w:hAnsiTheme="minorHAnsi" w:cstheme="minorHAnsi"/>
          <w:sz w:val="22"/>
          <w:szCs w:val="22"/>
        </w:rPr>
        <w:t>ποίο θα πρέπει να διαθέτουν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25291">
        <w:rPr>
          <w:rFonts w:asciiTheme="minorHAnsi" w:hAnsiTheme="minorHAnsi" w:cstheme="minorHAnsi"/>
          <w:sz w:val="22"/>
          <w:szCs w:val="22"/>
        </w:rPr>
        <w:t>καθώς</w:t>
      </w:r>
      <w:r>
        <w:rPr>
          <w:rFonts w:asciiTheme="minorHAnsi" w:hAnsiTheme="minorHAnsi" w:cstheme="minorHAnsi"/>
          <w:sz w:val="22"/>
          <w:szCs w:val="22"/>
        </w:rPr>
        <w:t xml:space="preserve"> και πλοίο </w:t>
      </w:r>
      <w:r w:rsidR="00A73060">
        <w:rPr>
          <w:rFonts w:asciiTheme="minorHAnsi" w:hAnsiTheme="minorHAnsi" w:cstheme="minorHAnsi"/>
          <w:sz w:val="22"/>
          <w:szCs w:val="22"/>
        </w:rPr>
        <w:t>για το Δρομολόγιο</w:t>
      </w:r>
      <w:r>
        <w:rPr>
          <w:rFonts w:asciiTheme="minorHAnsi" w:hAnsiTheme="minorHAnsi" w:cstheme="minorHAnsi"/>
          <w:sz w:val="22"/>
          <w:szCs w:val="22"/>
        </w:rPr>
        <w:t xml:space="preserve"> Ηγουμενίτσα </w:t>
      </w:r>
      <w:r w:rsidR="0088527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Κ</w:t>
      </w:r>
      <w:r w:rsidR="00A73060">
        <w:rPr>
          <w:rFonts w:asciiTheme="minorHAnsi" w:hAnsiTheme="minorHAnsi" w:cstheme="minorHAnsi"/>
          <w:sz w:val="22"/>
          <w:szCs w:val="22"/>
        </w:rPr>
        <w:t xml:space="preserve">έρκυρα </w:t>
      </w:r>
      <w:r w:rsidR="00885270">
        <w:rPr>
          <w:rFonts w:asciiTheme="minorHAnsi" w:hAnsiTheme="minorHAnsi" w:cstheme="minorHAnsi"/>
          <w:sz w:val="22"/>
          <w:szCs w:val="22"/>
        </w:rPr>
        <w:t>-</w:t>
      </w:r>
      <w:r w:rsidR="00A73060">
        <w:rPr>
          <w:rFonts w:asciiTheme="minorHAnsi" w:hAnsiTheme="minorHAnsi" w:cstheme="minorHAnsi"/>
          <w:sz w:val="22"/>
          <w:szCs w:val="22"/>
        </w:rPr>
        <w:t xml:space="preserve"> Ηγουμενίτσα.</w:t>
      </w:r>
      <w:r w:rsidRPr="00D821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4FF4" w:rsidRPr="00D821CD" w:rsidRDefault="002E4FF4" w:rsidP="002E4F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4FF4" w:rsidRPr="00D821CD" w:rsidRDefault="002E4FF4" w:rsidP="002E4FF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b/>
          <w:bCs/>
          <w:sz w:val="22"/>
          <w:szCs w:val="22"/>
          <w:u w:val="single"/>
        </w:rPr>
        <w:t>Κατηγορία καταλύματος - Υπηρεσίες καταλύματος:</w:t>
      </w:r>
    </w:p>
    <w:p w:rsidR="002E4FF4" w:rsidRPr="00D821CD" w:rsidRDefault="002E4FF4" w:rsidP="002E4FF4">
      <w:pPr>
        <w:numPr>
          <w:ilvl w:val="0"/>
          <w:numId w:val="14"/>
        </w:numPr>
        <w:spacing w:after="100" w:afterAutospacing="1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>Ξενοδοχείο 4* ή 5* στο</w:t>
      </w:r>
      <w:r w:rsidR="00125291">
        <w:rPr>
          <w:rFonts w:asciiTheme="minorHAnsi" w:hAnsiTheme="minorHAnsi" w:cstheme="minorHAnsi"/>
        </w:rPr>
        <w:t>ν αστικό ιστό της Κέρκυρας</w:t>
      </w:r>
      <w:r w:rsidRPr="00D821CD">
        <w:rPr>
          <w:rFonts w:asciiTheme="minorHAnsi" w:hAnsiTheme="minorHAnsi" w:cstheme="minorHAnsi"/>
        </w:rPr>
        <w:t xml:space="preserve"> (αναλυτική περιγραφή των υπηρεσιών που προσφέρει το ξενοδοχείο).</w:t>
      </w:r>
    </w:p>
    <w:p w:rsidR="002E4FF4" w:rsidRPr="00D821CD" w:rsidRDefault="002E4FF4" w:rsidP="002E4FF4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>Για τη διαμονή των μαθητών ζητούνται τρίκλινα ή δίκλινα δωμάτια χωρίς ράντζο και για τους συνοδούς εκπαιδευτικούς μονόκλινα.</w:t>
      </w:r>
    </w:p>
    <w:p w:rsidR="002E4FF4" w:rsidRPr="00D821CD" w:rsidRDefault="002E4FF4" w:rsidP="002E4FF4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>Πρωινό</w:t>
      </w:r>
    </w:p>
    <w:p w:rsidR="002E4FF4" w:rsidRPr="00D821CD" w:rsidRDefault="002E4FF4" w:rsidP="002E4FF4">
      <w:pPr>
        <w:spacing w:before="100" w:beforeAutospacing="1" w:line="276" w:lineRule="auto"/>
        <w:jc w:val="both"/>
        <w:rPr>
          <w:rFonts w:asciiTheme="minorHAnsi" w:hAnsiTheme="minorHAnsi" w:cstheme="minorHAnsi"/>
          <w:b/>
        </w:rPr>
      </w:pPr>
      <w:r w:rsidRPr="00D821CD">
        <w:rPr>
          <w:rFonts w:asciiTheme="minorHAnsi" w:hAnsiTheme="minorHAnsi" w:cstheme="minorHAnsi"/>
          <w:b/>
        </w:rPr>
        <w:t>Λοιπές υπηρεσίες:</w:t>
      </w:r>
    </w:p>
    <w:p w:rsidR="0065628D" w:rsidRDefault="002E4FF4" w:rsidP="00FD539D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65628D">
        <w:rPr>
          <w:rFonts w:asciiTheme="minorHAnsi" w:hAnsiTheme="minorHAnsi" w:cstheme="minorHAnsi"/>
        </w:rPr>
        <w:t>Επίσημ</w:t>
      </w:r>
      <w:r w:rsidR="0065628D" w:rsidRPr="0065628D">
        <w:rPr>
          <w:rFonts w:asciiTheme="minorHAnsi" w:hAnsiTheme="minorHAnsi" w:cstheme="minorHAnsi"/>
        </w:rPr>
        <w:t>ος</w:t>
      </w:r>
      <w:r w:rsidRPr="0065628D">
        <w:rPr>
          <w:rFonts w:asciiTheme="minorHAnsi" w:hAnsiTheme="minorHAnsi" w:cstheme="minorHAnsi"/>
        </w:rPr>
        <w:t xml:space="preserve"> Ξεναγ</w:t>
      </w:r>
      <w:r w:rsidR="0065628D" w:rsidRPr="0065628D">
        <w:rPr>
          <w:rFonts w:asciiTheme="minorHAnsi" w:hAnsiTheme="minorHAnsi" w:cstheme="minorHAnsi"/>
        </w:rPr>
        <w:t xml:space="preserve">ός </w:t>
      </w:r>
    </w:p>
    <w:p w:rsidR="002E4FF4" w:rsidRPr="00885270" w:rsidRDefault="002E4FF4" w:rsidP="00B04C79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885270">
        <w:rPr>
          <w:rFonts w:asciiTheme="minorHAnsi" w:hAnsiTheme="minorHAnsi" w:cstheme="minorHAnsi"/>
        </w:rPr>
        <w:t xml:space="preserve">Διαδρομές από και προς το ξενοδοχείο και μετακινήσεις των εκδρομέων με λεωφορεία άριστης κατάστασης, τα οποία θα είναι διαθέσιμα στο Σχολείο </w:t>
      </w:r>
      <w:r w:rsidRPr="00885270">
        <w:rPr>
          <w:rFonts w:asciiTheme="minorHAnsi" w:hAnsiTheme="minorHAnsi" w:cstheme="minorHAnsi"/>
          <w:u w:val="single"/>
        </w:rPr>
        <w:t>όλο το 24ωρο</w:t>
      </w:r>
      <w:r w:rsidRPr="00885270">
        <w:rPr>
          <w:rFonts w:asciiTheme="minorHAnsi" w:hAnsiTheme="minorHAnsi" w:cstheme="minorHAnsi"/>
        </w:rPr>
        <w:t xml:space="preserve">. </w:t>
      </w:r>
    </w:p>
    <w:p w:rsidR="002E4FF4" w:rsidRPr="00D821CD" w:rsidRDefault="002E4FF4" w:rsidP="002E4FF4">
      <w:pPr>
        <w:rPr>
          <w:rFonts w:asciiTheme="minorHAnsi" w:hAnsiTheme="minorHAnsi" w:cstheme="minorHAnsi"/>
          <w:b/>
        </w:rPr>
      </w:pPr>
      <w:r w:rsidRPr="00D821CD">
        <w:rPr>
          <w:rFonts w:asciiTheme="minorHAnsi" w:hAnsiTheme="minorHAnsi" w:cstheme="minorHAnsi"/>
          <w:b/>
        </w:rPr>
        <w:t>*Η προσφορά ΔΕΝ θα περιλαμβάνει δωρεάν συμμετοχή μαθητών, αλλά μόνο των συνοδών εκπαιδευτικών.</w:t>
      </w:r>
    </w:p>
    <w:p w:rsidR="002E4FF4" w:rsidRPr="00D821CD" w:rsidRDefault="002E4FF4" w:rsidP="002E4FF4">
      <w:pPr>
        <w:jc w:val="center"/>
        <w:rPr>
          <w:rFonts w:asciiTheme="minorHAnsi" w:hAnsiTheme="minorHAnsi" w:cstheme="minorHAnsi"/>
          <w:b/>
        </w:rPr>
      </w:pPr>
    </w:p>
    <w:p w:rsidR="002E4FF4" w:rsidRPr="00D821CD" w:rsidRDefault="002E4FF4" w:rsidP="002E4FF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E4FF4" w:rsidRPr="00D821CD" w:rsidRDefault="002E4FF4" w:rsidP="002E4FF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b/>
          <w:bCs/>
          <w:sz w:val="22"/>
          <w:szCs w:val="22"/>
          <w:u w:val="single"/>
        </w:rPr>
        <w:t>Στην προσφορά τους τα Γραφεία Γενικού Τουρισμού οφείλουν να συμπεριλάβουν: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 xml:space="preserve">Να περιγράφουν αναλυτικά τις παρεχόμενες υπηρεσίες (π.χ. </w:t>
      </w:r>
      <w:r w:rsidRPr="00D821CD">
        <w:rPr>
          <w:rFonts w:asciiTheme="minorHAnsi" w:hAnsiTheme="minorHAnsi" w:cstheme="minorHAnsi"/>
          <w:bCs/>
          <w:sz w:val="22"/>
          <w:szCs w:val="22"/>
        </w:rPr>
        <w:t>Όνομα και κατηγορία καταλύματος, αριθμό δωματίων και κλινών και τις παρεχόμενες υπηρεσίες</w:t>
      </w:r>
      <w:r w:rsidRPr="00D821CD">
        <w:rPr>
          <w:rFonts w:asciiTheme="minorHAnsi" w:hAnsiTheme="minorHAnsi" w:cstheme="minorHAnsi"/>
          <w:sz w:val="22"/>
          <w:szCs w:val="22"/>
        </w:rPr>
        <w:t>) ώστε να μη δημιουργηθούν ασάφειες.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 xml:space="preserve">Υποχρεωτική ασφάλιση </w:t>
      </w:r>
      <w:r w:rsidRPr="00D821CD">
        <w:rPr>
          <w:rFonts w:asciiTheme="minorHAnsi" w:hAnsiTheme="minorHAnsi" w:cstheme="minorHAnsi"/>
          <w:bCs/>
          <w:sz w:val="22"/>
          <w:szCs w:val="22"/>
        </w:rPr>
        <w:t>ευθύνης διοργανωτή σύμφωνα με την κείμενη νομοθεσία.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Πρόσθετη ασφάλιση η οποία να καλύπτει τα έξοδα ατυχήματος ή ασθένειας μαθητών/τριών και συνοδών εκπαιδευτικών</w:t>
      </w:r>
      <w:r w:rsidRPr="00D821CD">
        <w:rPr>
          <w:rFonts w:asciiTheme="minorHAnsi" w:hAnsiTheme="minorHAnsi" w:cstheme="minorHAnsi"/>
          <w:bCs/>
          <w:sz w:val="22"/>
          <w:szCs w:val="22"/>
        </w:rPr>
        <w:t xml:space="preserve"> του συγκεκριμένου σχολείου.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 xml:space="preserve">Για τις παραπάνω υπηρεσίες πρέπει να ζητείται η τελική συνολική τιμή του οργανωμένου ταξιδιού, αλλά και η επιβάρυνση ανά μαθητή/μαθήτρια. 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lastRenderedPageBreak/>
        <w:t>Μετά το τέλος της εκδρομής-μετακίνησης το πρακτορείο οφείλει να εκδώσει απόδειξη σε κάθε συμμετέχοντα ανάλογη με τη δαπάνη που αντιστοιχεί στο καθένα.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 xml:space="preserve">Τους γενικούς όρους συμμετοχής στην εκδρομή. 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eastAsia="Calibri" w:hAnsiTheme="minorHAnsi" w:cstheme="minorHAnsi"/>
          <w:sz w:val="22"/>
          <w:szCs w:val="22"/>
          <w:lang w:eastAsia="en-US"/>
        </w:rPr>
        <w:t>Αναλυτικά το πρόγραμμα των  μετακινήσεων και ξεναγήσεων για κάθε ημέρα.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Επιστροφή του ποσού συμμετοχής στην εκδρομή μαθητή-μαθήτριας στη περίπτωση που - για λόγους ανωτέρας βίας ή ασθένειας – ματαιωθεί η συμμετοχή του.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 συμπληρωθεί ο απαραίτητος αριθμός μαθητών/μαθητριών ή σε περίπτωση ανυπέρβλητου κωλύματος</w:t>
      </w:r>
      <w:r w:rsidRPr="00D821CD">
        <w:rPr>
          <w:rFonts w:asciiTheme="minorHAnsi" w:hAnsiTheme="minorHAnsi" w:cstheme="minorHAnsi"/>
          <w:bCs/>
          <w:sz w:val="22"/>
          <w:szCs w:val="22"/>
        </w:rPr>
        <w:t>.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Αμοιβή ξεναγ</w:t>
      </w:r>
      <w:r w:rsidR="00885270">
        <w:rPr>
          <w:rFonts w:asciiTheme="minorHAnsi" w:hAnsiTheme="minorHAnsi" w:cstheme="minorHAnsi"/>
          <w:bCs/>
          <w:sz w:val="22"/>
          <w:szCs w:val="22"/>
        </w:rPr>
        <w:t>ού</w:t>
      </w:r>
      <w:r w:rsidRPr="00D821C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Πεπειραμένο συνοδ</w:t>
      </w:r>
      <w:r w:rsidR="00885270">
        <w:rPr>
          <w:rFonts w:asciiTheme="minorHAnsi" w:hAnsiTheme="minorHAnsi" w:cstheme="minorHAnsi"/>
          <w:bCs/>
          <w:sz w:val="22"/>
          <w:szCs w:val="22"/>
        </w:rPr>
        <w:t>ό</w:t>
      </w:r>
      <w:r w:rsidRPr="00D821CD">
        <w:rPr>
          <w:rFonts w:asciiTheme="minorHAnsi" w:hAnsiTheme="minorHAnsi" w:cstheme="minorHAnsi"/>
          <w:bCs/>
          <w:sz w:val="22"/>
          <w:szCs w:val="22"/>
        </w:rPr>
        <w:t xml:space="preserve"> του γραφείου</w:t>
      </w:r>
      <w:r w:rsidR="00885270">
        <w:rPr>
          <w:rFonts w:asciiTheme="minorHAnsi" w:hAnsiTheme="minorHAnsi" w:cstheme="minorHAnsi"/>
          <w:bCs/>
          <w:sz w:val="22"/>
          <w:szCs w:val="22"/>
        </w:rPr>
        <w:t>.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Τη δυνατότητα αλλαγής κατόπιν συμφωνίας, των προβλεπόμενων ημερομηνιών.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Την επιστροφή όλων των χρημάτων κατά την περίπτωση μη πραγματοποίησης του ταξιδιού λόγω ανωτέρας βίας (φυσικές καταστροφές, εκλογές</w:t>
      </w:r>
      <w:r>
        <w:rPr>
          <w:rFonts w:asciiTheme="minorHAnsi" w:hAnsiTheme="minorHAnsi" w:cstheme="minorHAnsi"/>
          <w:sz w:val="22"/>
          <w:szCs w:val="22"/>
        </w:rPr>
        <w:t>, τρομοκρατικές ενέργειες</w:t>
      </w:r>
      <w:r w:rsidRPr="00D821CD">
        <w:rPr>
          <w:rFonts w:asciiTheme="minorHAnsi" w:hAnsiTheme="minorHAnsi" w:cstheme="minorHAnsi"/>
          <w:sz w:val="22"/>
          <w:szCs w:val="22"/>
        </w:rPr>
        <w:t xml:space="preserve"> κ.λπ.).</w:t>
      </w:r>
    </w:p>
    <w:p w:rsidR="002E4FF4" w:rsidRPr="00D821CD" w:rsidRDefault="002E4FF4" w:rsidP="002E4FF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 xml:space="preserve">Την επιστροφή ποσοστού επί του συνολικού ποσού των χρημάτων σε μαθητή, που για λόγους ανωτέρας βίας ματαιωθεί η συμμετοχή του. Το ποσοστό να καθορίζεται ανάλογα με την ημέρα ακύρωσης της συμμετοχής του μαθητή (10 ή 20 ή 30 μέρες από την ημέρα αναχώρησης). </w:t>
      </w:r>
    </w:p>
    <w:p w:rsidR="002E4FF4" w:rsidRPr="00D821CD" w:rsidRDefault="002E4FF4" w:rsidP="002E4FF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E4FF4" w:rsidRPr="00D821CD" w:rsidRDefault="002E4FF4" w:rsidP="002E4FF4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21CD">
        <w:rPr>
          <w:rFonts w:asciiTheme="minorHAnsi" w:hAnsiTheme="minorHAnsi" w:cstheme="minorHAnsi"/>
          <w:b/>
          <w:sz w:val="22"/>
          <w:szCs w:val="22"/>
        </w:rPr>
        <w:t xml:space="preserve">Με την κατάθεση της προσφοράς το πρακτορείο υποχρεούται να </w:t>
      </w:r>
      <w:r w:rsidRPr="00D821CD">
        <w:rPr>
          <w:rFonts w:asciiTheme="minorHAnsi" w:hAnsiTheme="minorHAnsi" w:cstheme="minorHAnsi"/>
          <w:b/>
          <w:sz w:val="22"/>
          <w:szCs w:val="22"/>
          <w:u w:val="single"/>
        </w:rPr>
        <w:t>προσκομίσει αποδεικτικό διαθεσιμότητας του κάθε ξενοδοχείου για το 6</w:t>
      </w:r>
      <w:r w:rsidRPr="00D821CD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</w:t>
      </w:r>
      <w:r w:rsidR="00885270">
        <w:rPr>
          <w:rFonts w:asciiTheme="minorHAnsi" w:hAnsiTheme="minorHAnsi" w:cstheme="minorHAnsi"/>
          <w:b/>
          <w:sz w:val="22"/>
          <w:szCs w:val="22"/>
          <w:u w:val="single"/>
        </w:rPr>
        <w:t xml:space="preserve"> Γ</w:t>
      </w:r>
      <w:r w:rsidRPr="00D821CD">
        <w:rPr>
          <w:rFonts w:asciiTheme="minorHAnsi" w:hAnsiTheme="minorHAnsi" w:cstheme="minorHAnsi"/>
          <w:b/>
          <w:sz w:val="22"/>
          <w:szCs w:val="22"/>
          <w:u w:val="single"/>
        </w:rPr>
        <w:t>Ε.Λ. Καβάλας.</w:t>
      </w:r>
    </w:p>
    <w:p w:rsidR="002E4FF4" w:rsidRPr="00D821CD" w:rsidRDefault="002E4FF4" w:rsidP="002E4FF4">
      <w:pPr>
        <w:spacing w:line="276" w:lineRule="auto"/>
        <w:ind w:left="-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E4FF4" w:rsidRPr="00D821CD" w:rsidRDefault="002E4FF4" w:rsidP="002E4FF4">
      <w:pPr>
        <w:spacing w:line="276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ΠΡΟΣΟΧΗ:</w:t>
      </w:r>
    </w:p>
    <w:p w:rsidR="002E4FF4" w:rsidRPr="00D821CD" w:rsidRDefault="002E4FF4" w:rsidP="002E4FF4">
      <w:pPr>
        <w:spacing w:line="276" w:lineRule="auto"/>
        <w:ind w:left="-57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 xml:space="preserve">1. Οι προσφορές θα πρέπει να κατατεθούν ή αποσταλούν σε κλειστούς φακέλους, </w:t>
      </w:r>
      <w:r w:rsidRPr="00D821CD">
        <w:rPr>
          <w:rStyle w:val="a4"/>
          <w:rFonts w:asciiTheme="minorHAnsi" w:hAnsiTheme="minorHAnsi" w:cstheme="minorHAnsi"/>
        </w:rPr>
        <w:t>και όχι με τηλεομοιοτυπία ή μέσω ηλεκτρονικού ταχυδρομείου</w:t>
      </w:r>
      <w:r w:rsidRPr="00D821CD">
        <w:rPr>
          <w:rFonts w:asciiTheme="minorHAnsi" w:hAnsiTheme="minorHAnsi" w:cstheme="minorHAnsi"/>
        </w:rPr>
        <w:t xml:space="preserve">, μέχρι τις 12:00 μ.μ. της </w:t>
      </w:r>
      <w:r w:rsidR="00B75ADA">
        <w:rPr>
          <w:rFonts w:asciiTheme="minorHAnsi" w:hAnsiTheme="minorHAnsi" w:cstheme="minorHAnsi"/>
        </w:rPr>
        <w:t>Δευτέρας</w:t>
      </w:r>
      <w:r w:rsidR="00885270">
        <w:rPr>
          <w:rFonts w:asciiTheme="minorHAnsi" w:hAnsiTheme="minorHAnsi" w:cstheme="minorHAnsi"/>
        </w:rPr>
        <w:t xml:space="preserve"> 1</w:t>
      </w:r>
      <w:r w:rsidR="00B75ADA">
        <w:rPr>
          <w:rFonts w:asciiTheme="minorHAnsi" w:hAnsiTheme="minorHAnsi" w:cstheme="minorHAnsi"/>
        </w:rPr>
        <w:t>0</w:t>
      </w:r>
      <w:bookmarkStart w:id="0" w:name="_GoBack"/>
      <w:bookmarkEnd w:id="0"/>
      <w:r w:rsidRPr="00D821CD">
        <w:rPr>
          <w:rFonts w:asciiTheme="minorHAnsi" w:hAnsiTheme="minorHAnsi" w:cstheme="minorHAnsi"/>
        </w:rPr>
        <w:t xml:space="preserve"> </w:t>
      </w:r>
      <w:r w:rsidR="00885270">
        <w:rPr>
          <w:rFonts w:asciiTheme="minorHAnsi" w:hAnsiTheme="minorHAnsi" w:cstheme="minorHAnsi"/>
        </w:rPr>
        <w:t>Φεβρουαρίου 2020</w:t>
      </w:r>
      <w:r w:rsidRPr="00D821CD">
        <w:rPr>
          <w:rFonts w:asciiTheme="minorHAnsi" w:hAnsiTheme="minorHAnsi" w:cstheme="minorHAnsi"/>
        </w:rPr>
        <w:t xml:space="preserve"> στο 6</w:t>
      </w:r>
      <w:r w:rsidRPr="00D821CD">
        <w:rPr>
          <w:rFonts w:asciiTheme="minorHAnsi" w:hAnsiTheme="minorHAnsi" w:cstheme="minorHAnsi"/>
          <w:vertAlign w:val="superscript"/>
        </w:rPr>
        <w:t>ο</w:t>
      </w:r>
      <w:r w:rsidRPr="00D821CD">
        <w:rPr>
          <w:rFonts w:asciiTheme="minorHAnsi" w:hAnsiTheme="minorHAnsi" w:cstheme="minorHAnsi"/>
        </w:rPr>
        <w:t xml:space="preserve"> ΓΕ.Λ. Καβάλας. Οι φάκελοι θα ανοιχτούν την ίδια μέρα στις 12:30 μ.μ.</w:t>
      </w:r>
    </w:p>
    <w:p w:rsidR="002E4FF4" w:rsidRPr="00D821CD" w:rsidRDefault="002E4FF4" w:rsidP="002E4FF4">
      <w:pPr>
        <w:pStyle w:val="Web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 xml:space="preserve">2. Κατά την αξιολόγηση των προσφορών από την επιτροπή, θα ληφθούν υπόψη </w:t>
      </w:r>
      <w:r w:rsidRPr="00D821CD">
        <w:rPr>
          <w:rFonts w:asciiTheme="minorHAnsi" w:hAnsiTheme="minorHAnsi" w:cstheme="minorHAnsi"/>
          <w:u w:val="single"/>
        </w:rPr>
        <w:t>ποσοτικά αλλά και ποιοτικά κριτήρια</w:t>
      </w:r>
      <w:r w:rsidRPr="00D821CD">
        <w:rPr>
          <w:rFonts w:asciiTheme="minorHAnsi" w:hAnsiTheme="minorHAnsi" w:cstheme="minorHAnsi"/>
        </w:rPr>
        <w:t>.</w:t>
      </w:r>
    </w:p>
    <w:p w:rsidR="002E4FF4" w:rsidRPr="00D821CD" w:rsidRDefault="002E4FF4" w:rsidP="002E4FF4">
      <w:pPr>
        <w:pStyle w:val="Web"/>
        <w:jc w:val="center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 xml:space="preserve">Καβάλα, </w:t>
      </w:r>
      <w:r w:rsidR="00885270">
        <w:rPr>
          <w:rFonts w:asciiTheme="minorHAnsi" w:hAnsiTheme="minorHAnsi" w:cstheme="minorHAnsi"/>
        </w:rPr>
        <w:t>4</w:t>
      </w:r>
      <w:r w:rsidRPr="00D821CD">
        <w:rPr>
          <w:rFonts w:asciiTheme="minorHAnsi" w:hAnsiTheme="minorHAnsi" w:cstheme="minorHAnsi"/>
        </w:rPr>
        <w:t>/2/20</w:t>
      </w:r>
      <w:r w:rsidR="00885270">
        <w:rPr>
          <w:rFonts w:asciiTheme="minorHAnsi" w:hAnsiTheme="minorHAnsi" w:cstheme="minorHAnsi"/>
        </w:rPr>
        <w:t>20</w:t>
      </w:r>
    </w:p>
    <w:p w:rsidR="002E4FF4" w:rsidRPr="00D821CD" w:rsidRDefault="002E4FF4" w:rsidP="002E4FF4">
      <w:pPr>
        <w:pStyle w:val="Web"/>
        <w:ind w:left="3600" w:firstLine="720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45738ED" wp14:editId="112FA2AF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781050" cy="532130"/>
            <wp:effectExtent l="0" t="0" r="0" b="1270"/>
            <wp:wrapNone/>
            <wp:docPr id="1" name="Εικόνα 1" descr="C:\Users\dieythintis\Desktop\ΥΠΟΓΡΑΦΕΣ\Υπο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ythintis\Desktop\ΥΠΟΓΡΑΦΕΣ\Υπογραφή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1CD">
        <w:rPr>
          <w:rFonts w:asciiTheme="minorHAnsi" w:hAnsiTheme="minorHAnsi" w:cstheme="minorHAnsi"/>
        </w:rPr>
        <w:t xml:space="preserve"> Διευθυντής</w:t>
      </w:r>
    </w:p>
    <w:p w:rsidR="002E4FF4" w:rsidRPr="00D821CD" w:rsidRDefault="002E4FF4" w:rsidP="002E4FF4">
      <w:pPr>
        <w:pStyle w:val="Web"/>
        <w:jc w:val="center"/>
        <w:rPr>
          <w:rFonts w:asciiTheme="minorHAnsi" w:hAnsiTheme="minorHAnsi" w:cstheme="minorHAnsi"/>
        </w:rPr>
      </w:pPr>
    </w:p>
    <w:p w:rsidR="002E4FF4" w:rsidRPr="00D821CD" w:rsidRDefault="002E4FF4" w:rsidP="002E4FF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 xml:space="preserve">                             </w:t>
      </w:r>
      <w:r w:rsidRPr="00D821CD">
        <w:rPr>
          <w:rFonts w:asciiTheme="minorHAnsi" w:hAnsiTheme="minorHAnsi" w:cstheme="minorHAnsi"/>
        </w:rPr>
        <w:tab/>
      </w:r>
      <w:r w:rsidRPr="00D821CD">
        <w:rPr>
          <w:rFonts w:asciiTheme="minorHAnsi" w:hAnsiTheme="minorHAnsi" w:cstheme="minorHAnsi"/>
        </w:rPr>
        <w:tab/>
      </w:r>
      <w:r w:rsidRPr="00D821CD">
        <w:rPr>
          <w:rFonts w:asciiTheme="minorHAnsi" w:hAnsiTheme="minorHAnsi" w:cstheme="minorHAnsi"/>
        </w:rPr>
        <w:tab/>
        <w:t xml:space="preserve">   Δανιήλ Εμμανουηλίδης</w:t>
      </w:r>
    </w:p>
    <w:p w:rsidR="006A1E63" w:rsidRPr="000D4B49" w:rsidRDefault="006A1E63" w:rsidP="002E4FF4">
      <w:pPr>
        <w:pStyle w:val="Web"/>
        <w:jc w:val="both"/>
        <w:rPr>
          <w:rFonts w:asciiTheme="majorHAnsi" w:hAnsiTheme="majorHAnsi" w:cs="Lucida Sans Unicode"/>
        </w:rPr>
      </w:pPr>
    </w:p>
    <w:sectPr w:rsidR="006A1E63" w:rsidRPr="000D4B49" w:rsidSect="0065628D">
      <w:pgSz w:w="11906" w:h="16838"/>
      <w:pgMar w:top="851" w:right="141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90A"/>
    <w:multiLevelType w:val="hybridMultilevel"/>
    <w:tmpl w:val="2820B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144C536B"/>
    <w:multiLevelType w:val="multilevel"/>
    <w:tmpl w:val="A2B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16EFE"/>
    <w:multiLevelType w:val="hybridMultilevel"/>
    <w:tmpl w:val="B9045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F11"/>
    <w:multiLevelType w:val="multilevel"/>
    <w:tmpl w:val="A2B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72ACD"/>
    <w:multiLevelType w:val="hybridMultilevel"/>
    <w:tmpl w:val="55E0D2C8"/>
    <w:lvl w:ilvl="0" w:tplc="37C86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0B57"/>
    <w:multiLevelType w:val="hybridMultilevel"/>
    <w:tmpl w:val="893664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0530"/>
    <w:multiLevelType w:val="hybridMultilevel"/>
    <w:tmpl w:val="6B82C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945"/>
    <w:multiLevelType w:val="hybridMultilevel"/>
    <w:tmpl w:val="2BB4D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23D05"/>
    <w:multiLevelType w:val="hybridMultilevel"/>
    <w:tmpl w:val="47C4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38F9"/>
    <w:multiLevelType w:val="hybridMultilevel"/>
    <w:tmpl w:val="3796F7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DA46CC"/>
    <w:multiLevelType w:val="multilevel"/>
    <w:tmpl w:val="9152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8303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E50935"/>
    <w:multiLevelType w:val="hybridMultilevel"/>
    <w:tmpl w:val="F2F2DF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554D9"/>
    <w:multiLevelType w:val="hybridMultilevel"/>
    <w:tmpl w:val="639A6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FC"/>
    <w:rsid w:val="00020ABC"/>
    <w:rsid w:val="00062687"/>
    <w:rsid w:val="000B3D1A"/>
    <w:rsid w:val="000D4B49"/>
    <w:rsid w:val="000F3F4D"/>
    <w:rsid w:val="00111F73"/>
    <w:rsid w:val="00125291"/>
    <w:rsid w:val="001735EA"/>
    <w:rsid w:val="00184A0A"/>
    <w:rsid w:val="00197AD0"/>
    <w:rsid w:val="001B4454"/>
    <w:rsid w:val="001C314A"/>
    <w:rsid w:val="00217622"/>
    <w:rsid w:val="00236751"/>
    <w:rsid w:val="00253992"/>
    <w:rsid w:val="00254B24"/>
    <w:rsid w:val="00271D85"/>
    <w:rsid w:val="002A0D27"/>
    <w:rsid w:val="002B035A"/>
    <w:rsid w:val="002B7D19"/>
    <w:rsid w:val="002D0D9A"/>
    <w:rsid w:val="002D6F27"/>
    <w:rsid w:val="002E4FF4"/>
    <w:rsid w:val="002F0E41"/>
    <w:rsid w:val="002F6A8D"/>
    <w:rsid w:val="00317025"/>
    <w:rsid w:val="00323C95"/>
    <w:rsid w:val="00335D26"/>
    <w:rsid w:val="0034622E"/>
    <w:rsid w:val="00354537"/>
    <w:rsid w:val="00355412"/>
    <w:rsid w:val="0037034A"/>
    <w:rsid w:val="00370B12"/>
    <w:rsid w:val="003D78F9"/>
    <w:rsid w:val="00400415"/>
    <w:rsid w:val="0041072B"/>
    <w:rsid w:val="00424F69"/>
    <w:rsid w:val="00444B0D"/>
    <w:rsid w:val="00450F7C"/>
    <w:rsid w:val="00452439"/>
    <w:rsid w:val="0049561C"/>
    <w:rsid w:val="004B0EC9"/>
    <w:rsid w:val="004E388A"/>
    <w:rsid w:val="004F217E"/>
    <w:rsid w:val="0054289F"/>
    <w:rsid w:val="005C1A95"/>
    <w:rsid w:val="005D2098"/>
    <w:rsid w:val="005D2CE4"/>
    <w:rsid w:val="005F56E5"/>
    <w:rsid w:val="0061010C"/>
    <w:rsid w:val="00633AD7"/>
    <w:rsid w:val="0065628D"/>
    <w:rsid w:val="00675BCD"/>
    <w:rsid w:val="00690EE9"/>
    <w:rsid w:val="006918FC"/>
    <w:rsid w:val="006A1E63"/>
    <w:rsid w:val="006C5254"/>
    <w:rsid w:val="006E4BD4"/>
    <w:rsid w:val="0072098F"/>
    <w:rsid w:val="00730C87"/>
    <w:rsid w:val="00737327"/>
    <w:rsid w:val="00740649"/>
    <w:rsid w:val="00742BBA"/>
    <w:rsid w:val="007679E5"/>
    <w:rsid w:val="00776857"/>
    <w:rsid w:val="00776C60"/>
    <w:rsid w:val="007939BC"/>
    <w:rsid w:val="007A1FF5"/>
    <w:rsid w:val="007B02BF"/>
    <w:rsid w:val="007D1338"/>
    <w:rsid w:val="007D5C3C"/>
    <w:rsid w:val="007E154D"/>
    <w:rsid w:val="007F0630"/>
    <w:rsid w:val="007F3C16"/>
    <w:rsid w:val="00814E08"/>
    <w:rsid w:val="00846AFE"/>
    <w:rsid w:val="00851C5F"/>
    <w:rsid w:val="00884BD2"/>
    <w:rsid w:val="00885270"/>
    <w:rsid w:val="008907E8"/>
    <w:rsid w:val="008B4787"/>
    <w:rsid w:val="009120CD"/>
    <w:rsid w:val="00927CE7"/>
    <w:rsid w:val="00946F61"/>
    <w:rsid w:val="00957F2E"/>
    <w:rsid w:val="009A2655"/>
    <w:rsid w:val="009C13CC"/>
    <w:rsid w:val="009D2D9E"/>
    <w:rsid w:val="009E68C1"/>
    <w:rsid w:val="009E7066"/>
    <w:rsid w:val="009F08CE"/>
    <w:rsid w:val="00A546BD"/>
    <w:rsid w:val="00A70A92"/>
    <w:rsid w:val="00A73060"/>
    <w:rsid w:val="00A81516"/>
    <w:rsid w:val="00A97FAF"/>
    <w:rsid w:val="00AA6102"/>
    <w:rsid w:val="00AE40FE"/>
    <w:rsid w:val="00B4647D"/>
    <w:rsid w:val="00B50E5D"/>
    <w:rsid w:val="00B75ADA"/>
    <w:rsid w:val="00BC331A"/>
    <w:rsid w:val="00C01631"/>
    <w:rsid w:val="00C11161"/>
    <w:rsid w:val="00C50BAE"/>
    <w:rsid w:val="00C7224A"/>
    <w:rsid w:val="00CC31A8"/>
    <w:rsid w:val="00D011F9"/>
    <w:rsid w:val="00D25BF9"/>
    <w:rsid w:val="00D65C1F"/>
    <w:rsid w:val="00D709EA"/>
    <w:rsid w:val="00D777FB"/>
    <w:rsid w:val="00D94608"/>
    <w:rsid w:val="00DD3347"/>
    <w:rsid w:val="00DD61EA"/>
    <w:rsid w:val="00E24740"/>
    <w:rsid w:val="00E522C9"/>
    <w:rsid w:val="00E5680D"/>
    <w:rsid w:val="00E91EDB"/>
    <w:rsid w:val="00E92581"/>
    <w:rsid w:val="00ED40A8"/>
    <w:rsid w:val="00EF5F5B"/>
    <w:rsid w:val="00F230DD"/>
    <w:rsid w:val="00F356AD"/>
    <w:rsid w:val="00FC012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A6379"/>
  <w15:docId w15:val="{9196BEF7-9907-425B-859A-595716C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C"/>
    <w:rPr>
      <w:rFonts w:eastAsia="SimSu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4F21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8FC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6918FC"/>
    <w:rPr>
      <w:i/>
      <w:iCs/>
    </w:rPr>
  </w:style>
  <w:style w:type="character" w:styleId="a4">
    <w:name w:val="Strong"/>
    <w:basedOn w:val="a0"/>
    <w:uiPriority w:val="22"/>
    <w:qFormat/>
    <w:rsid w:val="006918FC"/>
    <w:rPr>
      <w:b/>
      <w:bCs/>
    </w:rPr>
  </w:style>
  <w:style w:type="paragraph" w:styleId="a5">
    <w:name w:val="List Paragraph"/>
    <w:basedOn w:val="a"/>
    <w:uiPriority w:val="34"/>
    <w:qFormat/>
    <w:rsid w:val="00323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323C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3C95"/>
    <w:rPr>
      <w:rFonts w:ascii="Tahoma" w:eastAsia="SimSun" w:hAnsi="Tahoma" w:cs="Tahoma"/>
      <w:sz w:val="16"/>
      <w:szCs w:val="16"/>
      <w:lang w:eastAsia="el-GR"/>
    </w:rPr>
  </w:style>
  <w:style w:type="paragraph" w:customStyle="1" w:styleId="ecxmsonormal">
    <w:name w:val="ecxmsonormal"/>
    <w:basedOn w:val="a"/>
    <w:rsid w:val="00927CE7"/>
    <w:pPr>
      <w:spacing w:after="324"/>
    </w:pPr>
    <w:rPr>
      <w:rFonts w:eastAsia="Times New Roman"/>
    </w:rPr>
  </w:style>
  <w:style w:type="paragraph" w:customStyle="1" w:styleId="ecxmsobodytext">
    <w:name w:val="ecxmsobodytext"/>
    <w:basedOn w:val="a"/>
    <w:rsid w:val="00927CE7"/>
    <w:pPr>
      <w:spacing w:after="324"/>
    </w:pPr>
    <w:rPr>
      <w:rFonts w:eastAsia="Times New Roman"/>
    </w:rPr>
  </w:style>
  <w:style w:type="character" w:customStyle="1" w:styleId="st1">
    <w:name w:val="st1"/>
    <w:basedOn w:val="a0"/>
    <w:rsid w:val="00B50E5D"/>
  </w:style>
  <w:style w:type="character" w:customStyle="1" w:styleId="1Char">
    <w:name w:val="Επικεφαλίδα 1 Char"/>
    <w:basedOn w:val="a0"/>
    <w:link w:val="1"/>
    <w:uiPriority w:val="9"/>
    <w:rsid w:val="004F217E"/>
    <w:rPr>
      <w:rFonts w:eastAsia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3416-832D-449B-9236-34DCA08D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diefthintis</dc:creator>
  <cp:lastModifiedBy>DIEYTHINTIS</cp:lastModifiedBy>
  <cp:revision>4</cp:revision>
  <cp:lastPrinted>2015-02-24T09:52:00Z</cp:lastPrinted>
  <dcterms:created xsi:type="dcterms:W3CDTF">2020-02-04T09:17:00Z</dcterms:created>
  <dcterms:modified xsi:type="dcterms:W3CDTF">2020-02-04T09:21:00Z</dcterms:modified>
</cp:coreProperties>
</file>